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widowControl w:val="0"/>
        <w:spacing w:after="240" w:line="240" w:lineRule="auto"/>
        <w:jc w:val="center"/>
        <w:rPr>
          <w:rFonts w:ascii="Comfortaa" w:cs="Comfortaa" w:eastAsia="Comfortaa" w:hAnsi="Comfortaa"/>
          <w:b w:val="1"/>
          <w:sz w:val="40"/>
          <w:szCs w:val="40"/>
        </w:rPr>
      </w:pPr>
      <w:r w:rsidDel="00000000" w:rsidR="00000000" w:rsidRPr="00000000">
        <w:rPr>
          <w:rFonts w:ascii="Comfortaa" w:cs="Comfortaa" w:eastAsia="Comfortaa" w:hAnsi="Comfortaa"/>
          <w:b w:val="1"/>
          <w:sz w:val="40"/>
          <w:szCs w:val="40"/>
          <w:rtl w:val="0"/>
        </w:rPr>
        <w:t xml:space="preserve">Практична робота</w:t>
      </w:r>
    </w:p>
    <w:p w:rsidR="00000000" w:rsidDel="00000000" w:rsidP="00000000" w:rsidRDefault="00000000" w:rsidRPr="00000000" w14:paraId="00000002">
      <w:pPr>
        <w:keepLines w:val="1"/>
        <w:widowControl w:val="0"/>
        <w:spacing w:after="240" w:line="240" w:lineRule="auto"/>
        <w:jc w:val="center"/>
        <w:rPr>
          <w:rFonts w:ascii="Comfortaa" w:cs="Comfortaa" w:eastAsia="Comfortaa" w:hAnsi="Comfortaa"/>
          <w:b w:val="1"/>
          <w:sz w:val="40"/>
          <w:szCs w:val="40"/>
        </w:rPr>
      </w:pPr>
      <w:r w:rsidDel="00000000" w:rsidR="00000000" w:rsidRPr="00000000">
        <w:rPr>
          <w:rFonts w:ascii="Comfortaa" w:cs="Comfortaa" w:eastAsia="Comfortaa" w:hAnsi="Comfortaa"/>
          <w:b w:val="1"/>
          <w:sz w:val="40"/>
          <w:szCs w:val="40"/>
          <w:rtl w:val="0"/>
        </w:rPr>
        <w:t xml:space="preserve">Списки та їх форматування</w:t>
      </w:r>
    </w:p>
    <w:p w:rsidR="00000000" w:rsidDel="00000000" w:rsidP="00000000" w:rsidRDefault="00000000" w:rsidRPr="00000000" w14:paraId="00000003">
      <w:pPr>
        <w:widowControl w:val="0"/>
        <w:spacing w:after="240" w:lineRule="auto"/>
        <w:rPr>
          <w:rFonts w:ascii="Comfortaa" w:cs="Comfortaa" w:eastAsia="Comfortaa" w:hAnsi="Comfortaa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lineRule="auto"/>
        <w:rPr>
          <w:rFonts w:ascii="Comfortaa" w:cs="Comfortaa" w:eastAsia="Comfortaa" w:hAnsi="Comfortaa"/>
          <w:sz w:val="36"/>
          <w:szCs w:val="36"/>
          <w:u w:val="single"/>
        </w:rPr>
      </w:pPr>
      <w:r w:rsidDel="00000000" w:rsidR="00000000" w:rsidRPr="00000000">
        <w:rPr>
          <w:rFonts w:ascii="Comfortaa" w:cs="Comfortaa" w:eastAsia="Comfortaa" w:hAnsi="Comfortaa"/>
          <w:sz w:val="36"/>
          <w:szCs w:val="36"/>
          <w:u w:val="single"/>
          <w:rtl w:val="0"/>
        </w:rPr>
        <w:t xml:space="preserve">Завдання 1</w:t>
      </w:r>
    </w:p>
    <w:p w:rsidR="00000000" w:rsidDel="00000000" w:rsidP="00000000" w:rsidRDefault="00000000" w:rsidRPr="00000000" w14:paraId="00000005">
      <w:pPr>
        <w:ind w:left="-566.9291338582677" w:right="-891.259842519683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b w:val="1"/>
          <w:rtl w:val="0"/>
        </w:rPr>
        <w:t xml:space="preserve">Прикметники, що позначають забарвлення предметів чи живих істот, виділіть відповідними кольорами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color w:val="00ff00"/>
          <w:sz w:val="28"/>
          <w:szCs w:val="28"/>
          <w:rtl w:val="0"/>
        </w:rPr>
        <w:t xml:space="preserve">Зелене </w:t>
      </w:r>
      <w:r w:rsidDel="00000000" w:rsidR="00000000" w:rsidRPr="00000000">
        <w:rPr>
          <w:sz w:val="28"/>
          <w:szCs w:val="28"/>
          <w:rtl w:val="0"/>
        </w:rPr>
        <w:t xml:space="preserve">листя</w:t>
      </w:r>
      <w:r w:rsidDel="00000000" w:rsidR="00000000" w:rsidRPr="00000000">
        <w:rPr>
          <w:sz w:val="28"/>
          <w:szCs w:val="28"/>
          <w:rtl w:val="0"/>
        </w:rPr>
        <w:t xml:space="preserve">, трави… На лататті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Зелена жабка у зеленім платті.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Червоні вишні, яблука червоні.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Червона</w:t>
      </w:r>
      <w:r w:rsidDel="00000000" w:rsidR="00000000" w:rsidRPr="00000000">
        <w:rPr>
          <w:sz w:val="28"/>
          <w:szCs w:val="28"/>
          <w:rtl w:val="0"/>
        </w:rPr>
        <w:t xml:space="preserve"> квітка на моїй долоні.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Жовті груші, лимонад, сорочка.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І курчата жовті біля квочки.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 Тані сині очі, як волошки.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Олі –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синій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бантик</w:t>
      </w:r>
      <w:r w:rsidDel="00000000" w:rsidR="00000000" w:rsidRPr="00000000">
        <w:rPr>
          <w:sz w:val="28"/>
          <w:szCs w:val="28"/>
          <w:rtl w:val="0"/>
        </w:rPr>
        <w:t xml:space="preserve">, синя брошка.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Сірий кролик, горобець і кіт,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Сіра мишка, вовчик і граніт.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Чорний ворон, чорний жук і грак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Чорним кремом чистять чорний фрак.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40" w:lineRule="auto"/>
        <w:rPr>
          <w:sz w:val="18"/>
          <w:szCs w:val="18"/>
          <w:u w:val="single"/>
        </w:rPr>
      </w:pPr>
      <w:r w:rsidDel="00000000" w:rsidR="00000000" w:rsidRPr="00000000">
        <w:rPr>
          <w:rFonts w:ascii="Comfortaa" w:cs="Comfortaa" w:eastAsia="Comfortaa" w:hAnsi="Comfortaa"/>
          <w:sz w:val="36"/>
          <w:szCs w:val="36"/>
          <w:u w:val="single"/>
          <w:rtl w:val="0"/>
        </w:rPr>
        <w:t xml:space="preserve">Завдання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b w:val="1"/>
          <w:rtl w:val="0"/>
        </w:rPr>
        <w:t xml:space="preserve">Переформулюйте шкідливі поради на корисні.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*Оформіть поради у вигляді маркованого списк</w:t>
      </w:r>
      <w:r w:rsidDel="00000000" w:rsidR="00000000" w:rsidRPr="00000000">
        <w:rPr>
          <w:rtl w:val="0"/>
        </w:rPr>
        <w:t xml:space="preserve">у.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center"/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Fonts w:ascii="Pacifico" w:cs="Pacifico" w:eastAsia="Pacifico" w:hAnsi="Pacifico"/>
          <w:sz w:val="36"/>
          <w:szCs w:val="36"/>
          <w:rtl w:val="0"/>
        </w:rPr>
        <w:t xml:space="preserve">Поради для навчання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Виберіть для навчання зручне та не тихе місце.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Не виконуйте завдання вчасно, відкладайте до останньої хвилини.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Не користуйтесь щоденником, щоб все забути і не виконувати домашніх завдань.</w:t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Забудьте про прогулянки та спорт.</w:t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Лягайте опівночі. Не висипайтесь.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Грайтесь в “телефоні”.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sz w:val="26"/>
          <w:szCs w:val="26"/>
          <w:rtl w:val="0"/>
        </w:rPr>
        <w:t xml:space="preserve">Якщо важко, не просіть допомоги.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cifico">
    <w:embedRegular w:fontKey="{00000000-0000-0000-0000-000000000000}" r:id="rId1" w:subsetted="0"/>
  </w:font>
  <w:font w:name="Comfortaa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Relationship Id="rId2" Type="http://schemas.openxmlformats.org/officeDocument/2006/relationships/font" Target="fonts/Comfortaa-regular.ttf"/><Relationship Id="rId3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