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ФАКТЧЕКІНГ</w:t>
      </w:r>
    </w:p>
    <w:tbl>
      <w:tblPr>
        <w:tblStyle w:val="Table1"/>
        <w:tblW w:w="96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407"/>
        <w:gridCol w:w="2407"/>
        <w:gridCol w:w="2408"/>
        <w:tblGridChange w:id="0">
          <w:tblGrid>
            <w:gridCol w:w="2407"/>
            <w:gridCol w:w="2407"/>
            <w:gridCol w:w="2407"/>
            <w:gridCol w:w="24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Твердження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Джерело інформації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Джерело інформації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Висновок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29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Озеро Світязь – найглибше озеро в Європі.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Достовірна інформація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достовірна інформація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29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Станція Арсенальна в Києві  – найдовша станція метро у світі.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29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Тарас Шевченко написав 237 віршів та поем.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162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F162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APAVpSuD+M5gfy6+Nzl3zOmBGw==">CgMxLjA4AHIhMVBOcUcybF8wM3JuOV81bXRVT2RuSVVKZlhoOFoydVNG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2022-10-17T23:04:00Z</dcterms:created>
  <dc:creator>Ольга Барна</dc:creator>
</cp:coreProperties>
</file>