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C3" w:rsidRPr="00055179" w:rsidRDefault="00A555C3" w:rsidP="00A555C3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ІНДИВІДУАЛЬНА ОСВІТНЯ ТРАЄКТОРІЯ ПРОФЕСІЙНОГО РОЗВИТКУ </w:t>
      </w:r>
    </w:p>
    <w:p w:rsidR="00A555C3" w:rsidRPr="00055179" w:rsidRDefault="00327F65" w:rsidP="00A97E45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В МІЖАТЕСТАЦІЙНИЙ ПЕРІОД 2023</w:t>
      </w:r>
      <w:r w:rsidR="003B1A2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– 20</w:t>
      </w:r>
      <w:r w:rsidR="003B1A2F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>25</w:t>
      </w:r>
      <w:r w:rsidR="00A555C3"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Н.Р.</w:t>
      </w:r>
    </w:p>
    <w:tbl>
      <w:tblPr>
        <w:tblStyle w:val="a4"/>
        <w:tblW w:w="15735" w:type="dxa"/>
        <w:tblInd w:w="-318" w:type="dxa"/>
        <w:tblLook w:val="04A0"/>
      </w:tblPr>
      <w:tblGrid>
        <w:gridCol w:w="710"/>
        <w:gridCol w:w="2722"/>
        <w:gridCol w:w="12303"/>
      </w:tblGrid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ПІБ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Панікар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Любов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Місце роботи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501F36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 xml:space="preserve">ЗДО </w:t>
            </w:r>
            <w:r w:rsidR="00A555C3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КТ№26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Посада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Вихователь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Освіта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П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овна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вища.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2008 рік – Ніжинський державний педагогічний університет імені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Миколи Гоголя за спеціальністю «Дошкільне виховання»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</w:rPr>
              <w:t xml:space="preserve">    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Кваліфікаційна категорія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327F65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«Спеціаліст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вищої</w:t>
            </w:r>
            <w:proofErr w:type="spellEnd"/>
            <w:r w:rsidR="00A555C3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категорії»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Вектор педагогічної діяльності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327F65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Закладаємо основи ментального здоров’я з- раннього віку </w:t>
            </w: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Опис педагогічної діяльності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055179">
              <w:rPr>
                <w:b/>
                <w:color w:val="4F81BD" w:themeColor="accent1"/>
                <w:sz w:val="28"/>
                <w:szCs w:val="28"/>
              </w:rPr>
              <w:lastRenderedPageBreak/>
              <w:t xml:space="preserve">  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Передовий педаго</w:t>
            </w:r>
            <w:r w:rsidR="00D7754B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гічний досвід з питання : « </w:t>
            </w:r>
            <w:proofErr w:type="spellStart"/>
            <w:r w:rsidR="00D7754B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Проє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ктна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діяльність за технологією П³ </w:t>
            </w:r>
          </w:p>
          <w:p w:rsidR="00A555C3" w:rsidRPr="00055179" w:rsidRDefault="00D7754B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( Психолого-педагогічне </w:t>
            </w: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проє</w:t>
            </w:r>
            <w:r w:rsidR="00A555C3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ктування</w:t>
            </w:r>
            <w:proofErr w:type="spellEnd"/>
            <w:r w:rsidR="00A555C3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автор </w:t>
            </w:r>
            <w:proofErr w:type="spellStart"/>
            <w:r w:rsidR="00A555C3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Піроженко</w:t>
            </w:r>
            <w:proofErr w:type="spellEnd"/>
            <w:r w:rsidR="00A555C3"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Т.) у роботі з дітьми раннього віку»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    Дана технологія зацікавила мене у далекому 2010 році. З того часу в своїй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роботі з  малятами   раннього віку керуюся  принципами – лейтмотивом технології  П³ :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 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Прийняти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 - дитину, такою, якою вона є;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    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Підтримати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–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підбадьоруюче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, переконливо;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    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Пізнати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– думки, бажання, можливості, тривоги, причини тривог і невдач,статус дитини, сім’ї 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Одним із параметрів нової якості освіти визначають  здатність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проєктувати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  З власного досвіду стверджую, що практично технологія П³ успішно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інтегрує   відомі  і нові методи та прийоми:  тематичне планування, творчі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завдання, мотивація діяльності, узагальнення, проблемні ситуації як в освітній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процес з дітьми раннього віку так і в гнучку систему методичної служби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дошкільного закладу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вцілому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. Тематика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проєктів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затверджена педагогічними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радами.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    За період з 2010 року я розробила та практично провела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: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«Чарівні таємниці звичайної водиці».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2010 рік Березень ІІІ-ІV –й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.тижні</w:t>
            </w:r>
            <w:proofErr w:type="spellEnd"/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     « Цікавий світ тварин».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2011 рік 2 частини Листопад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Весняні дивинки».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2012 рік  Березень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І-ІІ-тижні</w:t>
            </w:r>
            <w:proofErr w:type="spellEnd"/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lastRenderedPageBreak/>
              <w:t xml:space="preserve">     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Кришталева зимонька».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2013рік. Грудень І-ІІ-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     «Осінь-чарівниця»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  2014 рік . жовтень ІІІ-ІV –й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та моя сім’я»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      2015 рік. Жовтень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     « Маленькі дослідники»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2016 рік. Травень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та мій дитячий садок»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2017 рік. Вересень ІІІ-ІV –й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     « Я здоров’ячок»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   2018 . Лютий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і Всесвіт»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. 2019 . Квітень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І-ІІ-й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     « </w:t>
            </w: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Цікавинки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в нашому домі»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2020  . Січень ІІІ-ІV –й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частинка України»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2021. Квітень ІІІ-ІV –й тижні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 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« Я особистість»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2022р. Лютий ІІІ-ІV –й тижні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 Як показує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самооцінювання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за професійним стандартом «Вихователь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закладу дошкільної освіти» саме створення особливого простору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взаємовідносин  забезпечує   продуктивну взаємодію вихователя  і дітей,ефективну реалізацію принципів педагогіки співробітництва.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    Починаючи розробляти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, я намагалася не виступати в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роліінструктора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, а бути в ролі па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ртнера, порадника, </w:t>
            </w:r>
            <w:proofErr w:type="spellStart"/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фасилітатора</w:t>
            </w:r>
            <w:proofErr w:type="spellEnd"/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Добирала такі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форми роботи, які надавали малюкам можливість  обирати назву, місце, мету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спільного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проєкту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, створювати древо цілей,  як не дивно, що вони такі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малесенькі. Допомагала дітям у пошуку джерел, необхідних їм у роботі над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проєктом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; координувала весь процес роботи, підтримувала, приймала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тазаохочувала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їх.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Саме метод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проєктів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надає , на мою думку, широкі можливості для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формування  необхідних знань, умінь та навичок, він сприяє  активізації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пізнавальної діяльності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та формує основи інженерного мислення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як вихователя так і дітей. У дітей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розвиваєтьсявміння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відчувати себе членом команди, брати відповідальність  за вибір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рішення на себе, отримувати певну систему знань, аналізувати результати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діяльності.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         Особлива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організація освітнього процесу сприяє реалізації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власної  « Я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–концепції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»,  « Я можу», « Я подобаюсь», що свідчить про те,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що  метод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проєктів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активізує суб’єктну  позицію дитини в педагогічному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процесі.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Участь у проектній діяльності дозволяє набути унікального досвіду, який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неможливо  здобути при інших формах навчання. Проектування навчально-виховного процесу розглядається як перспективне визначення діяльності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вихователя та вихованців у їхній взаємодії. 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    Зазначу, що технологія П³ не передбачає кардинальних змін форм  і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методів роботи вихователя. Вона базується на  змінах  у психології сучасного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педагога та його взаємовідносинах з вихованцями. Кожен вихователь, який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хоче працювати по-новому, має усвідомити, що його вплив  не може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здійснюватися без реальної активності  самої дитини; що саме  діяльність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формує психіку, а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lastRenderedPageBreak/>
              <w:t>бездіяльність ( пасивне сприйняття інформації, відсутність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можливостей випробувати свої сили) веде до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депривації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особистості. Тобто,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обмеження можливостей як дорослого так і дитини. зміна відношення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вихователя до вихованців полягає в тому, що він має  сприймати кожну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дитину як рівноправного партнера, як особистість. Рахуватися з її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бажаннями, визнавати за нею  право спілкуватися з вихователем  на рівних,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висловлювати та відстоювати свою думку. Дуже важливо повірити в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можливості дитини, з повагою відноситися до неї, визнавати за  вихованцем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право на помилку і вміти делікатно й мудро реагувати на неї, чути дітей і йти</w:t>
            </w:r>
            <w:r w:rsidR="0024441C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за ними.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Неодноразово презентувала власну систему роботи в ході методичних об’єднань, роботи ініціативної групи  « STREM-освіта, як форма інноваційної діяльності освіти в Україні» та педагогічних рад.</w:t>
            </w:r>
            <w:r w:rsidR="001F70B5"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Висвітлюю свою роботу на особистому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блозі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</w:t>
            </w:r>
            <w:hyperlink r:id="rId5" w:history="1">
              <w:r w:rsidRPr="00055179">
                <w:rPr>
                  <w:rStyle w:val="a3"/>
                  <w:color w:val="4F81BD" w:themeColor="accent1"/>
                </w:rPr>
                <w:t>https://vseosvita.ua/user/id2827217/blog</w:t>
              </w:r>
            </w:hyperlink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</w:t>
            </w:r>
          </w:p>
          <w:p w:rsidR="00DE3789" w:rsidRPr="00055179" w:rsidRDefault="00DE3789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  Розроблені мною проекти внесені в картотеку проектної діяльності по ДНЗ КТ№26</w:t>
            </w:r>
          </w:p>
          <w:p w:rsidR="00A555C3" w:rsidRPr="00055179" w:rsidRDefault="00A555C3" w:rsidP="00DE3789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</w:p>
        </w:tc>
      </w:tr>
      <w:tr w:rsidR="00A555C3" w:rsidRPr="00055179" w:rsidTr="00A555C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lastRenderedPageBreak/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Карта </w:t>
            </w:r>
          </w:p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індивідуального освітнього маршруту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C3" w:rsidRPr="00055179" w:rsidRDefault="00A555C3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Додаток 1</w:t>
            </w:r>
          </w:p>
        </w:tc>
      </w:tr>
    </w:tbl>
    <w:p w:rsidR="000B5A3A" w:rsidRPr="00055179" w:rsidRDefault="000B5A3A">
      <w:pPr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A97E45" w:rsidRPr="00055179" w:rsidRDefault="00A97E45">
      <w:pPr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6025A1" w:rsidRPr="00055179" w:rsidRDefault="00A97E45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 xml:space="preserve">                                                                                                 </w:t>
      </w:r>
    </w:p>
    <w:p w:rsidR="006025A1" w:rsidRPr="00055179" w:rsidRDefault="006025A1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6025A1" w:rsidRPr="00055179" w:rsidRDefault="006025A1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6025A1" w:rsidRPr="00055179" w:rsidRDefault="006025A1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6025A1" w:rsidRPr="00055179" w:rsidRDefault="006025A1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24441C" w:rsidRPr="00055179" w:rsidRDefault="00DE3789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 xml:space="preserve">                                                                                                   </w:t>
      </w:r>
    </w:p>
    <w:p w:rsidR="0024441C" w:rsidRPr="00055179" w:rsidRDefault="0024441C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24441C" w:rsidRPr="00055179" w:rsidRDefault="0024441C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24441C" w:rsidRPr="00055179" w:rsidRDefault="0024441C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24441C" w:rsidRPr="00055179" w:rsidRDefault="0024441C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A97E45" w:rsidRPr="00055179" w:rsidRDefault="00A97E45" w:rsidP="00A97E45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>Додаток 1</w:t>
      </w:r>
    </w:p>
    <w:p w:rsidR="00A97E45" w:rsidRPr="00055179" w:rsidRDefault="00F87438" w:rsidP="00A97E45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Карта індивідуальної освітньої траєкторії</w:t>
      </w:r>
      <w:r w:rsidR="00A97E45"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2021 – 2023 </w:t>
      </w:r>
      <w:proofErr w:type="spellStart"/>
      <w:r w:rsidR="00A97E45"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н.р</w:t>
      </w:r>
      <w:proofErr w:type="spellEnd"/>
      <w:r w:rsidR="00A97E45"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. </w:t>
      </w:r>
    </w:p>
    <w:tbl>
      <w:tblPr>
        <w:tblStyle w:val="a4"/>
        <w:tblW w:w="15360" w:type="dxa"/>
        <w:tblInd w:w="-5" w:type="dxa"/>
        <w:tblLayout w:type="fixed"/>
        <w:tblLook w:val="04A0"/>
      </w:tblPr>
      <w:tblGrid>
        <w:gridCol w:w="2098"/>
        <w:gridCol w:w="2835"/>
        <w:gridCol w:w="2410"/>
        <w:gridCol w:w="3402"/>
        <w:gridCol w:w="2977"/>
        <w:gridCol w:w="1638"/>
      </w:tblGrid>
      <w:tr w:rsidR="00A97E45" w:rsidRPr="00055179" w:rsidTr="004F29AF">
        <w:trPr>
          <w:trHeight w:val="278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Зміст педагогічної діяльності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Напрями педагогічної діяльності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Результати педагогічної діяльності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Форми презентації досвіду</w:t>
            </w:r>
          </w:p>
        </w:tc>
      </w:tr>
      <w:tr w:rsidR="00A97E45" w:rsidRPr="00055179" w:rsidTr="004F29AF">
        <w:trPr>
          <w:trHeight w:val="277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Самоосвіта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Впровадження інновацій(вектор)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Професійна активність(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відкр.пок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….)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A97E45" w:rsidRPr="00055179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Формування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компетентностей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дошкільників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Ц</w:t>
            </w:r>
            <w:proofErr w:type="gram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ікава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руханка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пальчиків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Зайчик»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Група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№26 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Фейсбук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Цікаві ігри з кінетичним піском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Група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№26 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Фейсбук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Чар</w:t>
            </w:r>
            <w:r w:rsidR="00CB2248"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вна осіння мандрівка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Група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№26 у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Фейсбук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.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Пр</w:t>
            </w:r>
            <w:r w:rsidR="00105B4A"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оє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ктна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діяльність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з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дітьми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за блочно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тематичним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плануванням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постійно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)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Мінар</w:t>
            </w:r>
            <w:r w:rsidR="00105B4A"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о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дний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птахі</w:t>
            </w:r>
            <w:proofErr w:type="gram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01.04.2023року</w:t>
            </w: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Весековий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Дивограй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»</w:t>
            </w:r>
          </w:p>
          <w:p w:rsidR="00501F36" w:rsidRPr="00055179" w:rsidRDefault="000F320C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Лі</w:t>
            </w:r>
            <w:r w:rsidR="00501F3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тня</w:t>
            </w:r>
            <w:proofErr w:type="spellEnd"/>
            <w:r w:rsidR="00501F3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01F3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ровага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 </w:t>
            </w:r>
            <w:r w:rsidR="003B1A2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.</w:t>
            </w:r>
            <w:proofErr w:type="gramEnd"/>
            <w:r w:rsidR="003B1A2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Червень 2024р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Дивитись методкабінет  ДНЗ 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№26   02-11/ 1,2,3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  </w:t>
            </w: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3B1A2F" w:rsidRDefault="003B1A2F" w:rsidP="003B1A2F">
            <w:pPr>
              <w:rPr>
                <w:lang w:val="ru-RU"/>
              </w:rPr>
            </w:pPr>
          </w:p>
          <w:p w:rsidR="003B1A2F" w:rsidRDefault="008F4527" w:rsidP="003B1A2F">
            <w:hyperlink r:id="rId6" w:history="1">
              <w:r w:rsidR="003B1A2F" w:rsidRPr="00EA58C6">
                <w:rPr>
                  <w:rStyle w:val="a3"/>
                </w:rPr>
                <w:t>https://vseosvita.ua/blogs/litnia-rovaha-veselkovyi-dyvhrai-104408.html</w:t>
              </w:r>
            </w:hyperlink>
            <w:r w:rsidR="003B1A2F">
              <w:t xml:space="preserve"> </w:t>
            </w: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A97E45" w:rsidRPr="00055179" w:rsidTr="00105B4A">
        <w:trPr>
          <w:trHeight w:val="253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Взаємодія з батьками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327F6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Інформаційно-теоретичний матеріал</w:t>
            </w: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Поради батькам « Літній відпочинок дітей» </w:t>
            </w:r>
          </w:p>
          <w:p w:rsidR="00501F36" w:rsidRPr="003B1A2F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Червень </w:t>
            </w:r>
            <w:r w:rsidR="003B1A2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2024р</w:t>
            </w: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з батьками « Ментальне здоров’я»</w:t>
            </w:r>
          </w:p>
          <w:p w:rsidR="00501F36" w:rsidRPr="00055179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Жовтень 2024року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Видання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журналу«Неваляйчики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3B1A2F" w:rsidRDefault="00A97E45" w:rsidP="003B1A2F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Публікації на сайті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="003B1A2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№26 </w:t>
            </w:r>
          </w:p>
          <w:p w:rsidR="003B1A2F" w:rsidRDefault="008F4527" w:rsidP="003B1A2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="003B1A2F" w:rsidRPr="00EA58C6"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https://vseosvita.ua/blogs/litni-porady-dlia-batkiv-104407.html</w:t>
              </w:r>
            </w:hyperlink>
            <w:r w:rsidR="003B1A2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A97E45" w:rsidRPr="003B1A2F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3B1A2F" w:rsidRDefault="003B1A2F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3B1A2F" w:rsidRPr="003B1A2F" w:rsidRDefault="003B1A2F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Мікрометод кабінет групи </w:t>
            </w:r>
          </w:p>
          <w:p w:rsidR="00A97E45" w:rsidRPr="00055179" w:rsidRDefault="008F4527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8" w:history="1"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https</w:t>
              </w:r>
            </w:hyperlink>
            <w:hyperlink r:id="rId9" w:history="1"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://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www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fasebooc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com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  <w:lang w:val="en-US"/>
                </w:rPr>
                <w:t>groups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b/>
                  <w:bCs/>
                  <w:color w:val="4F81BD" w:themeColor="accent1"/>
                  <w:sz w:val="24"/>
                  <w:szCs w:val="24"/>
                </w:rPr>
                <w:t>/46956153599151</w:t>
              </w:r>
            </w:hyperlink>
          </w:p>
        </w:tc>
      </w:tr>
      <w:tr w:rsidR="00A97E45" w:rsidRPr="00055179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Командна взаємодія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Курс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Протидія та попередження боулінгу (цькуванню) в закладах освіти». (80годин)</w:t>
            </w:r>
            <w:r w:rsidRPr="00055179">
              <w:rPr>
                <w:rFonts w:ascii="Times New Roman" w:eastAsia="+mn-ea" w:hAnsi="Times New Roman" w:cs="Times New Roman"/>
                <w:b/>
                <w:bCs/>
                <w:i/>
                <w:iCs/>
                <w:color w:val="4F81BD" w:themeColor="accent1"/>
                <w:kern w:val="24"/>
                <w:lang w:eastAsia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lang w:val="en-US"/>
              </w:rPr>
              <w:t>prometheus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color w:val="4F81BD" w:themeColor="accent1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Курс « Навчання  попередження ризиків від вибухонебезпечних предметів» (30 годин)</w:t>
            </w:r>
            <w:r w:rsidRPr="00055179">
              <w:rPr>
                <w:rFonts w:ascii="Times New Roman" w:eastAsia="+mn-ea" w:hAnsi="Times New Roman" w:cs="Times New Roman"/>
                <w:b/>
                <w:bCs/>
                <w:i/>
                <w:iCs/>
                <w:color w:val="4F81BD" w:themeColor="accent1"/>
                <w:kern w:val="24"/>
                <w:lang w:eastAsia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lang w:val="en-US"/>
              </w:rPr>
              <w:t>prometheus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</w:pP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 xml:space="preserve">Вебінар “ </w:t>
            </w: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>Летбук</w:t>
            </w:r>
            <w:proofErr w:type="spell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 xml:space="preserve"> як </w:t>
            </w: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>інструмент</w:t>
            </w: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proofErr w:type="gram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практичного</w:t>
            </w:r>
            <w:proofErr w:type="gram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творчого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»</w:t>
            </w: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Курс</w:t>
            </w: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 xml:space="preserve"> “  Освіта для </w:t>
            </w:r>
            <w:proofErr w:type="gram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>вс</w:t>
            </w:r>
            <w:proofErr w:type="gramEnd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 xml:space="preserve">іх: різноманітність, інклюзія та фізичний </w:t>
            </w:r>
            <w:proofErr w:type="spell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eastAsia="ru-RU"/>
              </w:rPr>
              <w:t>розвиток”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>(30 годин</w:t>
            </w:r>
            <w:proofErr w:type="gramStart"/>
            <w:r w:rsidRPr="00055179"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  <w:t xml:space="preserve"> )</w:t>
            </w:r>
            <w:proofErr w:type="gramEnd"/>
          </w:p>
          <w:p w:rsidR="00A97E45" w:rsidRPr="00055179" w:rsidRDefault="00A97E45" w:rsidP="004F29AF">
            <w:pPr>
              <w:pStyle w:val="a5"/>
              <w:rPr>
                <w:color w:val="4F81BD" w:themeColor="accent1"/>
              </w:rPr>
            </w:pP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lang w:val="en-US"/>
              </w:rPr>
              <w:t>prometheus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kern w:val="24"/>
                <w:sz w:val="24"/>
                <w:szCs w:val="24"/>
                <w:lang w:val="ru-RU" w:eastAsia="ru-RU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 Звіт про роботу за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проєктною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діяльністю»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Презентація 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 Пізнавально-дослідницька діяльність з дітьми раннього віку за технологією П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vertAlign w:val="superscript"/>
              </w:rPr>
              <w:t xml:space="preserve">3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(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психолого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–педагогічне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проєктування</w:t>
            </w:r>
            <w:proofErr w:type="spellEnd"/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(автор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Піроженко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Т)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ru-RU"/>
              </w:rPr>
              <w:t>Педагогічна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ru-RU"/>
              </w:rPr>
              <w:t xml:space="preserve"> рада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DB028B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Інформаційний кейс.</w:t>
            </w:r>
          </w:p>
          <w:p w:rsidR="00DB028B" w:rsidRPr="00055179" w:rsidRDefault="00DB028B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Естафета слів. Говоримо українською»</w:t>
            </w: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327F65" w:rsidRDefault="00327F65" w:rsidP="001F70B5">
            <w:pPr>
              <w:spacing w:line="276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F70B5" w:rsidRPr="00055179" w:rsidRDefault="001F70B5" w:rsidP="001F70B5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Предметно </w:t>
            </w:r>
            <w:proofErr w:type="gram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практична</w:t>
            </w:r>
            <w:proofErr w:type="gram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яльність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« В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гості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Осені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»</w:t>
            </w: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Жовтень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2023р</w:t>
            </w:r>
          </w:p>
          <w:p w:rsidR="00327F65" w:rsidRDefault="00327F6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Марафон інновацій:</w:t>
            </w: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Проектування освітнього процесу за технологією П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vertAlign w:val="superscript"/>
              </w:rPr>
              <w:t>3»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Жовтень 2023р</w:t>
            </w:r>
          </w:p>
          <w:p w:rsidR="001F70B5" w:rsidRPr="00055179" w:rsidRDefault="001F70B5" w:rsidP="001F70B5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Презентація </w:t>
            </w:r>
          </w:p>
          <w:p w:rsidR="001F70B5" w:rsidRPr="00055179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D3172" w:rsidRPr="00055179" w:rsidRDefault="001D317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F430AD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ВСЗО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.Учасник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робочої групи</w:t>
            </w:r>
          </w:p>
          <w:p w:rsidR="00F430AD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по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самооцїнюванню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напряму «Фахова діяльність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педагагічних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працівників закладу освіти» Грудень 2022-січень 2023рік</w:t>
            </w:r>
          </w:p>
          <w:p w:rsidR="00F430AD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60471F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Учасник ініціативної групи з питання: « Професійна компетентність сучасного педагога» 2023рік</w:t>
            </w:r>
          </w:p>
          <w:p w:rsidR="00F430AD" w:rsidRPr="00055179" w:rsidRDefault="00F430AD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F430AD" w:rsidRPr="00055179" w:rsidRDefault="00F430AD" w:rsidP="001D3172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</w:p>
          <w:p w:rsidR="00286462" w:rsidRDefault="00286462" w:rsidP="001D3172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1D3172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1D3172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1D3172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1D3172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  <w:lang w:val="ru-RU"/>
              </w:rPr>
            </w:pPr>
          </w:p>
          <w:p w:rsidR="00F430AD" w:rsidRPr="00055179" w:rsidRDefault="001D3172" w:rsidP="007D385C">
            <w:pPr>
              <w:spacing w:line="276" w:lineRule="auto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Пізнавальна діяльність з використанням нетрадиційних методів загартування дітей дошкільного віку:«Ми – </w:t>
            </w:r>
            <w:proofErr w:type="spellStart"/>
            <w:r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здо</w:t>
            </w:r>
            <w:proofErr w:type="spellEnd"/>
            <w:r w:rsidR="0060471F"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рові </w:t>
            </w:r>
            <w:proofErr w:type="spellStart"/>
            <w:r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малюки</w:t>
            </w:r>
            <w:r w:rsidR="0060471F"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».</w:t>
            </w:r>
            <w:r w:rsidR="0060471F"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Липень</w:t>
            </w:r>
            <w:proofErr w:type="spellEnd"/>
            <w:r w:rsidR="0060471F" w:rsidRPr="00055179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 2023р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501F36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</w:t>
            </w:r>
          </w:p>
          <w:p w:rsidR="007D385C" w:rsidRPr="00055179" w:rsidRDefault="001F70B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</w:t>
            </w:r>
            <w:r w:rsidR="007D385C"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Педагогічна рада:</w:t>
            </w:r>
          </w:p>
          <w:p w:rsidR="007D385C" w:rsidRPr="00055179" w:rsidRDefault="007D385C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« Презентаційний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меседж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»</w:t>
            </w:r>
          </w:p>
          <w:p w:rsidR="007D385C" w:rsidRPr="00055179" w:rsidRDefault="007D385C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«Культура інженерного мислення дітей раннього віку»</w:t>
            </w:r>
          </w:p>
          <w:p w:rsidR="007D385C" w:rsidRPr="00055179" w:rsidRDefault="007D385C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Презентація досвіду роботи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DB028B" w:rsidRPr="00055179" w:rsidRDefault="00DB028B" w:rsidP="00DB028B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B028B" w:rsidRPr="00055179" w:rsidRDefault="00DB028B" w:rsidP="00DB028B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60471F" w:rsidRPr="00055179" w:rsidRDefault="0060471F" w:rsidP="0060471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60471F" w:rsidRPr="00055179" w:rsidRDefault="0060471F" w:rsidP="0060471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60471F" w:rsidRPr="00055179" w:rsidRDefault="0060471F" w:rsidP="0060471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60471F" w:rsidRPr="00055179" w:rsidRDefault="0060471F" w:rsidP="0060471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105B4A" w:rsidRPr="00055179" w:rsidRDefault="00105B4A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7D385C" w:rsidRPr="00055179" w:rsidRDefault="007D385C" w:rsidP="007D385C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</w:t>
            </w:r>
          </w:p>
          <w:p w:rsidR="007D385C" w:rsidRPr="00055179" w:rsidRDefault="007D385C" w:rsidP="00105B4A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</w:rPr>
            </w:pP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</w:rPr>
              <w:t xml:space="preserve">16.09.2022р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4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11900078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b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1456086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a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2654354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e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4</w:t>
            </w: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fdla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Методичний кабінет ДНЗ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КТ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№26   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  <w:t xml:space="preserve">16.09.2022р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734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835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645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a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44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7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b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9390497</w:t>
            </w:r>
            <w:proofErr w:type="spellStart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deea</w:t>
            </w:r>
            <w:proofErr w:type="spellEnd"/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20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a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3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</w:pP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  <w:lang w:val="en-US"/>
              </w:rPr>
              <w:t>IA700416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</w:pP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  <w:lang w:val="en-US"/>
              </w:rPr>
              <w:t>20.05.2020</w:t>
            </w: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  <w:t>р</w:t>
            </w:r>
            <w:r w:rsidRPr="00055179"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  <w:lang w:val="en-US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Всеосвіта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en-US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en-US"/>
              </w:rPr>
              <w:t>28.01.2023</w:t>
            </w:r>
            <w:proofErr w:type="spellStart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ru-RU"/>
              </w:rPr>
              <w:t>р</w:t>
            </w:r>
            <w:proofErr w:type="spellEnd"/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</w:pP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1890</w:t>
            </w:r>
            <w:r w:rsidRPr="00055179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  <w:t>/cert/9b9cad6613a244c98e49a53f92b5c184</w:t>
            </w:r>
          </w:p>
        </w:tc>
      </w:tr>
      <w:tr w:rsidR="00A97E45" w:rsidRPr="00055179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Пошук педагогічного інструменту(інноваційна,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проєктувальна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 експериментальна діяльність тощо)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      </w:t>
            </w:r>
            <w:r w:rsidR="00105B4A"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="00105B4A"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Проє</w:t>
            </w: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кти</w:t>
            </w:r>
            <w:proofErr w:type="spellEnd"/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: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Я – Особистість» 2023р</w:t>
            </w:r>
          </w:p>
          <w:p w:rsidR="001D3172" w:rsidRDefault="001D317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Весняні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дивинки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»- 2024р (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розширити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на 2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тижні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)</w:t>
            </w:r>
          </w:p>
          <w:p w:rsidR="00501F36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« Здорова та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корисна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їжа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»</w:t>
            </w:r>
            <w:r w:rsidR="003B1A2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2025р </w:t>
            </w:r>
          </w:p>
          <w:p w:rsidR="00501F36" w:rsidRPr="00055179" w:rsidRDefault="00501F36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Грудень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3-4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тижні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Default="0028646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286462" w:rsidRPr="00286462" w:rsidRDefault="00286462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A97E45" w:rsidRPr="00055179" w:rsidTr="004F29AF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Електронні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інформаційно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– освітні ресурси (цифрові технології, ІКТ тощо)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8F4527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0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a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i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vsesvit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-285147.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</w:hyperlink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97E45" w:rsidRPr="00055179" w:rsidRDefault="008F4527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1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a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i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vsesvit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-285146.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</w:hyperlink>
          </w:p>
          <w:p w:rsidR="00A97E45" w:rsidRPr="00055179" w:rsidRDefault="00A97E45" w:rsidP="004F29AF">
            <w:pPr>
              <w:pStyle w:val="a5"/>
              <w:rPr>
                <w:color w:val="4F81BD" w:themeColor="accent1"/>
              </w:rPr>
            </w:pPr>
          </w:p>
          <w:p w:rsidR="00A97E45" w:rsidRPr="00055179" w:rsidRDefault="008F4527" w:rsidP="004F29AF">
            <w:pPr>
              <w:pStyle w:val="a5"/>
              <w:rPr>
                <w:rStyle w:val="a3"/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2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u w:val="none"/>
                </w:rPr>
                <w:t xml:space="preserve"> 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 xml:space="preserve">      </w:t>
              </w:r>
            </w:hyperlink>
            <w:hyperlink r:id="rId13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 xml:space="preserve"> 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tsikauy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 xml:space="preserve">           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i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svit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tvaryn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-584208.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</w:hyperlink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                             22.09.2022 р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ік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ZL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688640</w:t>
            </w:r>
          </w:p>
          <w:p w:rsidR="00A97E45" w:rsidRPr="00055179" w:rsidRDefault="008F4527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4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https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tsikavynky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nashomy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domi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-587464.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</w:hyperlink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                                    22.09.2022 р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i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к 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QI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807411                                      </w:t>
            </w:r>
          </w:p>
          <w:p w:rsidR="00A97E45" w:rsidRPr="00055179" w:rsidRDefault="00A97E45" w:rsidP="004F29AF">
            <w:pPr>
              <w:pStyle w:val="a5"/>
              <w:rPr>
                <w:color w:val="4F81BD" w:themeColor="accent1"/>
              </w:rPr>
            </w:pPr>
          </w:p>
          <w:p w:rsidR="00A97E45" w:rsidRPr="00055179" w:rsidRDefault="008F4527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5" w:history="1"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https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://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library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/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proektua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chastynka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  <w:proofErr w:type="spellStart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ukrainy</w:t>
              </w:r>
              <w:proofErr w:type="spellEnd"/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-587470.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  <w:lang w:val="en-US"/>
                </w:rPr>
                <w:t>html</w:t>
              </w:r>
              <w:r w:rsidR="00A97E45" w:rsidRPr="00055179">
                <w:rPr>
                  <w:rStyle w:val="a3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-</w:t>
              </w:r>
            </w:hyperlink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                                            22.09.2022 р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i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к  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AC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543074                                            </w:t>
            </w: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45" w:rsidRPr="00055179" w:rsidRDefault="00A97E45" w:rsidP="004F29AF">
            <w:pPr>
              <w:pStyle w:val="a5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</w:tbl>
    <w:p w:rsidR="00A97E45" w:rsidRPr="00055179" w:rsidRDefault="00A97E45">
      <w:pPr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D45517" w:rsidRPr="00055179" w:rsidRDefault="00D45517">
      <w:pPr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sectPr w:rsidR="00D45517" w:rsidRPr="00055179" w:rsidSect="00A555C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E230C"/>
    <w:multiLevelType w:val="hybridMultilevel"/>
    <w:tmpl w:val="D03C0EDC"/>
    <w:lvl w:ilvl="0" w:tplc="96CC85D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5C3"/>
    <w:rsid w:val="00055179"/>
    <w:rsid w:val="000B5A3A"/>
    <w:rsid w:val="000F320C"/>
    <w:rsid w:val="00105B4A"/>
    <w:rsid w:val="00140156"/>
    <w:rsid w:val="0014172C"/>
    <w:rsid w:val="001D06FC"/>
    <w:rsid w:val="001D3172"/>
    <w:rsid w:val="001F70B5"/>
    <w:rsid w:val="00201DFB"/>
    <w:rsid w:val="0024441C"/>
    <w:rsid w:val="00286462"/>
    <w:rsid w:val="002D304E"/>
    <w:rsid w:val="00315EFF"/>
    <w:rsid w:val="00327F65"/>
    <w:rsid w:val="003500FE"/>
    <w:rsid w:val="003B1A2F"/>
    <w:rsid w:val="00501F36"/>
    <w:rsid w:val="00560111"/>
    <w:rsid w:val="0058220E"/>
    <w:rsid w:val="005A3200"/>
    <w:rsid w:val="005C3E2D"/>
    <w:rsid w:val="005E5CFA"/>
    <w:rsid w:val="006025A1"/>
    <w:rsid w:val="0060471F"/>
    <w:rsid w:val="006C4668"/>
    <w:rsid w:val="007D385C"/>
    <w:rsid w:val="008B750F"/>
    <w:rsid w:val="008F4527"/>
    <w:rsid w:val="00A01138"/>
    <w:rsid w:val="00A555C3"/>
    <w:rsid w:val="00A97E45"/>
    <w:rsid w:val="00AE75C6"/>
    <w:rsid w:val="00AF7FA5"/>
    <w:rsid w:val="00C63768"/>
    <w:rsid w:val="00CB2248"/>
    <w:rsid w:val="00D45517"/>
    <w:rsid w:val="00D7754B"/>
    <w:rsid w:val="00DB028B"/>
    <w:rsid w:val="00DE3789"/>
    <w:rsid w:val="00E04B08"/>
    <w:rsid w:val="00F430AD"/>
    <w:rsid w:val="00F8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C3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5C3"/>
    <w:rPr>
      <w:color w:val="0000FF"/>
      <w:u w:val="single"/>
    </w:rPr>
  </w:style>
  <w:style w:type="table" w:styleId="a4">
    <w:name w:val="Table Grid"/>
    <w:basedOn w:val="a1"/>
    <w:uiPriority w:val="39"/>
    <w:rsid w:val="00A555C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7E45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ebooc.com/groups/46956153599151" TargetMode="External"/><Relationship Id="rId13" Type="http://schemas.openxmlformats.org/officeDocument/2006/relationships/hyperlink" Target="https://vseosvita.ua/library/proekt-tsikauyi-svit-tvaryn-584208.htm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eosvita.ua/blogs/litni-porady-dlia-batkiv-104407.html" TargetMode="External"/><Relationship Id="rId12" Type="http://schemas.openxmlformats.org/officeDocument/2006/relationships/hyperlink" Target="https://vseosvita.ua/library/proekt-tsikauyi-svit-tvaryn-584208.html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seosvita.ua/blogs/litnia-rovaha-veselkovyi-dyvhrai-104408.html" TargetMode="External"/><Relationship Id="rId11" Type="http://schemas.openxmlformats.org/officeDocument/2006/relationships/hyperlink" Target="https://vseosvita.ua/library/proekt-a-i-vsesvit-285146.html" TargetMode="External"/><Relationship Id="rId5" Type="http://schemas.openxmlformats.org/officeDocument/2006/relationships/hyperlink" Target="https://vseosvita.ua/user/id2827217/blog" TargetMode="External"/><Relationship Id="rId15" Type="http://schemas.openxmlformats.org/officeDocument/2006/relationships/hyperlink" Target="https://vseosvita.ua/library/proektua-chastynka-ukrainy-587470.html-" TargetMode="External"/><Relationship Id="rId10" Type="http://schemas.openxmlformats.org/officeDocument/2006/relationships/hyperlink" Target="https://vseosvita.ua/library/proekt-a-i-vsesvit-28514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sebooc.com/groups/46956153599151" TargetMode="External"/><Relationship Id="rId14" Type="http://schemas.openxmlformats.org/officeDocument/2006/relationships/hyperlink" Target="https://vseosvita.ua/library/proekt-tsikavynky-u-nashomy-domi-587464.htm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36</cp:revision>
  <cp:lastPrinted>2023-10-10T08:23:00Z</cp:lastPrinted>
  <dcterms:created xsi:type="dcterms:W3CDTF">2023-02-02T10:00:00Z</dcterms:created>
  <dcterms:modified xsi:type="dcterms:W3CDTF">2024-08-19T11:32:00Z</dcterms:modified>
</cp:coreProperties>
</file>