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CA" w:rsidRDefault="00272CCA" w:rsidP="00272C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ІНДИВІДУАЛЬНА ОСВІТНЯ ТРАЄКТОРІЯ ПРОФЕСІЙНОГО РОЗВИТКУ</w:t>
      </w:r>
    </w:p>
    <w:p w:rsidR="00272CCA" w:rsidRDefault="00B7365B" w:rsidP="00272C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МІЖАТЕСТАЦІЙНИЙ ПЕРІОД 2023-2024</w:t>
      </w:r>
      <w:r w:rsidR="00272CCA">
        <w:rPr>
          <w:rFonts w:ascii="Times New Roman" w:hAnsi="Times New Roman" w:cs="Times New Roman"/>
          <w:sz w:val="28"/>
          <w:szCs w:val="28"/>
        </w:rPr>
        <w:t xml:space="preserve"> Н.Р.</w:t>
      </w:r>
    </w:p>
    <w:tbl>
      <w:tblPr>
        <w:tblStyle w:val="a3"/>
        <w:tblW w:w="0" w:type="auto"/>
        <w:tblLook w:val="04A0"/>
      </w:tblPr>
      <w:tblGrid>
        <w:gridCol w:w="675"/>
        <w:gridCol w:w="3544"/>
        <w:gridCol w:w="10567"/>
      </w:tblGrid>
      <w:tr w:rsidR="00272CCA" w:rsidTr="007647B1">
        <w:tc>
          <w:tcPr>
            <w:tcW w:w="675" w:type="dxa"/>
          </w:tcPr>
          <w:p w:rsidR="00272CCA" w:rsidRDefault="00272CCA" w:rsidP="0076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0567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Безкровна Любов Михайлівна</w:t>
            </w:r>
          </w:p>
        </w:tc>
      </w:tr>
      <w:tr w:rsidR="00272CCA" w:rsidTr="007647B1">
        <w:tc>
          <w:tcPr>
            <w:tcW w:w="675" w:type="dxa"/>
          </w:tcPr>
          <w:p w:rsidR="00272CCA" w:rsidRDefault="00272CCA" w:rsidP="0076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 роботи</w:t>
            </w:r>
          </w:p>
        </w:tc>
        <w:tc>
          <w:tcPr>
            <w:tcW w:w="10567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26</w:t>
            </w:r>
          </w:p>
        </w:tc>
      </w:tr>
      <w:tr w:rsidR="00272CCA" w:rsidTr="007647B1">
        <w:tc>
          <w:tcPr>
            <w:tcW w:w="675" w:type="dxa"/>
          </w:tcPr>
          <w:p w:rsidR="00272CCA" w:rsidRDefault="00272CCA" w:rsidP="0076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10567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272CCA" w:rsidTr="007647B1">
        <w:tc>
          <w:tcPr>
            <w:tcW w:w="675" w:type="dxa"/>
          </w:tcPr>
          <w:p w:rsidR="00272CCA" w:rsidRDefault="00272CCA" w:rsidP="0076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Освіта </w:t>
            </w:r>
          </w:p>
        </w:tc>
        <w:tc>
          <w:tcPr>
            <w:tcW w:w="10567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</w:p>
        </w:tc>
      </w:tr>
      <w:tr w:rsidR="00272CCA" w:rsidTr="007647B1">
        <w:tc>
          <w:tcPr>
            <w:tcW w:w="675" w:type="dxa"/>
          </w:tcPr>
          <w:p w:rsidR="00272CCA" w:rsidRDefault="00272CCA" w:rsidP="0076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10567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«вищої категорії», педагогічне  звання «вихователь-методист»</w:t>
            </w:r>
          </w:p>
        </w:tc>
      </w:tr>
      <w:tr w:rsidR="00272CCA" w:rsidTr="007647B1">
        <w:tc>
          <w:tcPr>
            <w:tcW w:w="675" w:type="dxa"/>
          </w:tcPr>
          <w:p w:rsidR="00272CCA" w:rsidRDefault="00272CCA" w:rsidP="0076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 педагогічної діяльності</w:t>
            </w:r>
          </w:p>
        </w:tc>
        <w:tc>
          <w:tcPr>
            <w:tcW w:w="10567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«Розвивальне читання за методикою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Шелестової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72CCA" w:rsidTr="007647B1">
        <w:tc>
          <w:tcPr>
            <w:tcW w:w="675" w:type="dxa"/>
          </w:tcPr>
          <w:p w:rsidR="00272CCA" w:rsidRDefault="00272CCA" w:rsidP="0076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 педагогічної діяльності</w:t>
            </w:r>
          </w:p>
        </w:tc>
        <w:tc>
          <w:tcPr>
            <w:tcW w:w="10567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Навчання читання є однією зі складових мовленнєвого розвитку дошкільника. І хоч це не є обов`язковим згідно із Базовим компонентом дошкільної освіти в Україні, однак за бажанням дітей та батьків уже в дошкільному віці діти можуть навчитися елементам грамоти, в тому числі і читати. </w:t>
            </w:r>
          </w:p>
          <w:p w:rsidR="00272CCA" w:rsidRDefault="00272CCA" w:rsidP="007647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Дошкільники мали певні труднощі в об`єднанні літер  у  склади і злитому їх прочитанні. Тому багаторазове оперування дітьми категорією складів у різних варіантах з одночасним включенням логічного і образного мислення та використанням різних видів діяльності сприяло поступовому формуванню у свідомості дітей механізму утворення складів. Допомогти дітям уникнути труднощів у засвоєнні таких абстрактних понять, як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“звук”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“літера”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його позначає,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“склад”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“слово”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було досить складним завданням для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більшості дітей. І тому, 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уникнути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таких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труднощів у засвоєнні цих понять став у допомогу наочно-образний матеріал.  </w:t>
            </w:r>
          </w:p>
          <w:p w:rsidR="00272CCA" w:rsidRDefault="00272CCA" w:rsidP="007647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Запропоновані завдання діти виконують природно, невимушено, з цікавістю та бажанням досягти результату.</w:t>
            </w:r>
          </w:p>
          <w:p w:rsidR="00272CCA" w:rsidRDefault="00272CCA" w:rsidP="007647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Ігрові ситуації, загадковість сюжету спонукають дитину до дії, вселяють оптимізм, позитивні емоції, впевненість у собі. Вдало підібрані завдання розширюють знання дітей про навколишній світ, розвивають логічне мислення, збагачують активний і пасивний словник малят, розвивають мовленнєве дихання, дрібну моторику,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память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увагу.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Граючись, діти закріплювали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знання про кольори та їх ві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дтінки, предмети побуту, вчилися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класифі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кувати предмети, систематизували  й аналізували, робил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и прості узагальнення.</w:t>
            </w:r>
          </w:p>
          <w:p w:rsidR="00272CCA" w:rsidRPr="00267226" w:rsidRDefault="00272CCA" w:rsidP="007647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Робота проходить не лише на заняттях, а й у повсякденному житті.</w:t>
            </w:r>
          </w:p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CCA" w:rsidTr="007647B1">
        <w:tc>
          <w:tcPr>
            <w:tcW w:w="675" w:type="dxa"/>
          </w:tcPr>
          <w:p w:rsidR="00272CCA" w:rsidRDefault="00272CCA" w:rsidP="0076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індивідуального освітнього маршруту</w:t>
            </w:r>
          </w:p>
        </w:tc>
        <w:tc>
          <w:tcPr>
            <w:tcW w:w="10567" w:type="dxa"/>
          </w:tcPr>
          <w:p w:rsidR="00272CCA" w:rsidRDefault="00272CCA" w:rsidP="0076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</w:tc>
      </w:tr>
    </w:tbl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272CCA" w:rsidRDefault="00272CCA" w:rsidP="00272CCA">
      <w:pPr>
        <w:rPr>
          <w:rFonts w:ascii="Times New Roman" w:hAnsi="Times New Roman" w:cs="Times New Roman"/>
          <w:sz w:val="28"/>
          <w:szCs w:val="28"/>
        </w:rPr>
      </w:pPr>
    </w:p>
    <w:p w:rsidR="00706775" w:rsidRDefault="00272CCA" w:rsidP="00706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CCA" w:rsidRDefault="00272CCA" w:rsidP="00706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272CCA" w:rsidRDefault="00272CCA" w:rsidP="00272C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індивіду</w:t>
      </w:r>
      <w:r w:rsidR="00B7365B">
        <w:rPr>
          <w:rFonts w:ascii="Times New Roman" w:hAnsi="Times New Roman" w:cs="Times New Roman"/>
          <w:sz w:val="28"/>
          <w:szCs w:val="28"/>
        </w:rPr>
        <w:t>ального освітнього маршруту 2023-2024</w:t>
      </w:r>
      <w:r>
        <w:rPr>
          <w:rFonts w:ascii="Times New Roman" w:hAnsi="Times New Roman" w:cs="Times New Roman"/>
          <w:sz w:val="28"/>
          <w:szCs w:val="28"/>
        </w:rPr>
        <w:t xml:space="preserve"> н. р.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10"/>
        <w:gridCol w:w="2552"/>
        <w:gridCol w:w="2268"/>
        <w:gridCol w:w="2551"/>
        <w:gridCol w:w="2629"/>
      </w:tblGrid>
      <w:tr w:rsidR="00272CCA" w:rsidRPr="00511773" w:rsidTr="007647B1">
        <w:tc>
          <w:tcPr>
            <w:tcW w:w="2376" w:type="dxa"/>
            <w:vMerge w:val="restart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7230" w:type="dxa"/>
            <w:gridSpan w:val="3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</w:tc>
        <w:tc>
          <w:tcPr>
            <w:tcW w:w="2551" w:type="dxa"/>
            <w:vMerge w:val="restart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2629" w:type="dxa"/>
            <w:vMerge w:val="restart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Форми презентації досвіду</w:t>
            </w:r>
          </w:p>
        </w:tc>
      </w:tr>
      <w:tr w:rsidR="00272CCA" w:rsidRPr="00511773" w:rsidTr="007647B1">
        <w:tc>
          <w:tcPr>
            <w:tcW w:w="2376" w:type="dxa"/>
            <w:vMerge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 </w:t>
            </w:r>
          </w:p>
        </w:tc>
        <w:tc>
          <w:tcPr>
            <w:tcW w:w="2552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Впровадження інновацій (вектор)</w:t>
            </w:r>
          </w:p>
        </w:tc>
        <w:tc>
          <w:tcPr>
            <w:tcW w:w="2268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Професійна активність</w:t>
            </w:r>
          </w:p>
        </w:tc>
        <w:tc>
          <w:tcPr>
            <w:tcW w:w="2551" w:type="dxa"/>
            <w:vMerge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CA" w:rsidRPr="00511773" w:rsidTr="007647B1">
        <w:tc>
          <w:tcPr>
            <w:tcW w:w="2376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дошкільників</w:t>
            </w:r>
          </w:p>
        </w:tc>
        <w:tc>
          <w:tcPr>
            <w:tcW w:w="2410" w:type="dxa"/>
          </w:tcPr>
          <w:p w:rsidR="00272CCA" w:rsidRPr="00272CCA" w:rsidRDefault="00272CCA" w:rsidP="0027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Закон України Про освіту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ПОСТАНОВА КМ УКРАЇНИ № 711 від 24 червня 2022 року  «Про початок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навчального року під час дії правового режиму воєнного стану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 Україні»; </w:t>
            </w:r>
            <w:r w:rsidRPr="00272CC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https://www.kmu.gov.ua/npas/pro-pochatok-navchalnogo-roku-pid-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272CCA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chas-diyi-pravovogo-rezhimu-voyennogo-stanu-v-ukrayini-i240622-711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дошкільної освіти на період дії правового режиму воєнного стану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засновників закладів, науково-педагогічних працівників ІППО, директорів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та педагогічних працівників закладів дошкільної освіти) (лист МОН №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1/3845-22 від 02.04.2022</w:t>
            </w:r>
            <w:r w:rsidRPr="00272CC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); https://mon.gov.ua/ua/npa/pro-rekomendaciyi-dlya-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272CCA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pracivnikiv-zakladiv-doshkilnoyi-osviti-na-period-diyi-voyennogo-stanu-v-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proofErr w:type="spellStart"/>
            <w:r w:rsidRPr="00272CCA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ukrayini</w:t>
            </w:r>
            <w:proofErr w:type="spellEnd"/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r w:rsidRPr="0027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дошкільної освіти у 2022-2023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навчальному році (лист МОН № 1/8504-22 від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27.07.2022); </w:t>
            </w:r>
            <w:r w:rsidRPr="00272CC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https://mon.gov.ua/ua/npa/pro-okremi-pitannya-diyalnosti-</w:t>
            </w:r>
          </w:p>
          <w:p w:rsidR="00272CCA" w:rsidRPr="00272CCA" w:rsidRDefault="00272CCA" w:rsidP="00272CC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zakladiv-doshkilnoyi-</w:t>
            </w:r>
            <w:r w:rsidRPr="00272CC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osviti-u-20222023-navchalnomu-roci</w:t>
            </w:r>
          </w:p>
          <w:p w:rsidR="00272CCA" w:rsidRDefault="00103605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сферах: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вогнегасниками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укомплектування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тривожної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валізи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(21.12.2023 р.)</w:t>
            </w:r>
          </w:p>
          <w:p w:rsidR="00103605" w:rsidRPr="00EB7CF6" w:rsidRDefault="00656083" w:rsidP="00103605">
            <w:pPr>
              <w:pStyle w:val="a5"/>
            </w:pPr>
            <w:hyperlink r:id="rId4" w:history="1">
              <w:r w:rsidR="00103605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B020F7" w:rsidRDefault="00103605" w:rsidP="0010360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«Курс: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початковій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школі.Що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Як?» </w:t>
            </w:r>
            <w:r w:rsidR="00B02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(23.12.2023р.)</w:t>
            </w:r>
          </w:p>
          <w:p w:rsidR="00103605" w:rsidRPr="00EB7CF6" w:rsidRDefault="00656083" w:rsidP="00103605">
            <w:pPr>
              <w:pStyle w:val="a5"/>
            </w:pPr>
            <w:hyperlink r:id="rId5" w:history="1">
              <w:r w:rsidR="00103605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103605" w:rsidRDefault="00B020F7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Ромашка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(21.01.2024р.)</w:t>
            </w:r>
          </w:p>
          <w:p w:rsidR="00B020F7" w:rsidRPr="00EB7CF6" w:rsidRDefault="00656083" w:rsidP="00B020F7">
            <w:pPr>
              <w:pStyle w:val="a5"/>
            </w:pPr>
            <w:hyperlink r:id="rId6" w:history="1">
              <w:r w:rsidR="00B020F7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B020F7" w:rsidRPr="00B020F7" w:rsidRDefault="00B020F7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5E3C" w:rsidRPr="00511773" w:rsidRDefault="00B85E3C" w:rsidP="00B85E3C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«Стали букви у рядок». Книжка-ширма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https://vseosvita.ua/library/my</w:t>
            </w:r>
          </w:p>
          <w:p w:rsidR="00676C86" w:rsidRPr="00511773" w:rsidRDefault="00676C86" w:rsidP="00676C86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-Презентація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«Весела абетка» 2 частина. Старший дошкільний вік.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https://vseosvita.ua/library/my</w:t>
            </w:r>
          </w:p>
          <w:p w:rsidR="00676C86" w:rsidRPr="00511773" w:rsidRDefault="00676C86" w:rsidP="00676C86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-Конспект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тематичного заняття з грамоти «Квіти. Ознайомлення з буквою К».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https://vseosvita.ua/library/my</w:t>
            </w:r>
          </w:p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2CCA" w:rsidRDefault="00FF2E3C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-Музичне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дійство «Щедрий вечір, добрий вечір» (січень, 2024 р.)</w:t>
            </w:r>
          </w:p>
          <w:p w:rsidR="00FF2E3C" w:rsidRDefault="00FF2E3C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254F7" w:rsidRPr="00F25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Народознавче</w:t>
            </w:r>
            <w:proofErr w:type="spellEnd"/>
            <w:r w:rsidR="00F254F7" w:rsidRPr="00F25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254F7" w:rsidRPr="00F25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дійство</w:t>
            </w:r>
            <w:proofErr w:type="spellEnd"/>
            <w:r w:rsidR="00F254F7" w:rsidRPr="00F25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«Весна зиму проводжає». (лютий 2024 р.)</w:t>
            </w:r>
          </w:p>
          <w:p w:rsidR="00F254F7" w:rsidRPr="00511773" w:rsidRDefault="00F254F7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-Формуємо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основи театральної майстерності дошкільника.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ложок. Українська народна казка «Ріпка» (травень, 2024 р)</w:t>
            </w:r>
          </w:p>
        </w:tc>
        <w:tc>
          <w:tcPr>
            <w:tcW w:w="2551" w:type="dxa"/>
          </w:tcPr>
          <w:p w:rsidR="00272CCA" w:rsidRPr="00EB7CF6" w:rsidRDefault="00FF2E3C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досвіду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співпрацю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Прилуцький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ПРПП»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2023 р.)</w:t>
            </w:r>
          </w:p>
          <w:p w:rsidR="00B85E3C" w:rsidRPr="00511773" w:rsidRDefault="00B85E3C" w:rsidP="00B85E3C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</w:t>
            </w:r>
            <w:r w:rsidRPr="00B85E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268714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272CCA" w:rsidRDefault="00524E65" w:rsidP="00BC23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(РХ912876)</w:t>
            </w:r>
          </w:p>
          <w:p w:rsidR="00524E65" w:rsidRPr="00511773" w:rsidRDefault="00524E65" w:rsidP="00524E65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524E65" w:rsidRDefault="00524E65" w:rsidP="00BC23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-Грамота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(VE153578);</w:t>
            </w:r>
          </w:p>
          <w:p w:rsidR="00524E65" w:rsidRDefault="00524E65" w:rsidP="00524E65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76C86" w:rsidRPr="00676C86" w:rsidRDefault="00676C86" w:rsidP="00524E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(FL045499);</w:t>
            </w:r>
          </w:p>
          <w:p w:rsidR="00676C86" w:rsidRDefault="00676C86" w:rsidP="00676C86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777C11" w:rsidRPr="00511773" w:rsidRDefault="00777C11" w:rsidP="00676C86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777C11" w:rsidRPr="00511773" w:rsidRDefault="00777C11" w:rsidP="00777C11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(WA501566);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785739" w:rsidRDefault="00785739" w:rsidP="00BC23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(ІХ273966)</w:t>
            </w:r>
          </w:p>
          <w:p w:rsidR="00785739" w:rsidRPr="00511773" w:rsidRDefault="00785739" w:rsidP="00785739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524E65" w:rsidRPr="00785739" w:rsidRDefault="00524E65" w:rsidP="00BC23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CA" w:rsidRPr="00511773" w:rsidTr="007647B1">
        <w:tc>
          <w:tcPr>
            <w:tcW w:w="2376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Взаємодія з батьками</w:t>
            </w:r>
          </w:p>
        </w:tc>
  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2CCA" w:rsidRDefault="00B7365B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«Читаємо разом». Консультація для батьків. (березень 2024 р.)</w:t>
            </w:r>
          </w:p>
          <w:p w:rsidR="00B7365B" w:rsidRDefault="00B7365B" w:rsidP="00B7365B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https://vseosvita.ua/user/id1582551/blog</w:t>
            </w:r>
          </w:p>
          <w:p w:rsidR="00B7365B" w:rsidRPr="000E667C" w:rsidRDefault="00B7365B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365B" w:rsidRDefault="00B7365B" w:rsidP="00B7365B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Книжка – ширма «Веснянки та гаївки» (березень, 2024 р.)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https://vseosvita.ua/user/id1582551/blog</w:t>
            </w:r>
          </w:p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CCA" w:rsidRPr="00511773" w:rsidTr="007647B1">
        <w:tc>
          <w:tcPr>
            <w:tcW w:w="2376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Командна взаємодія</w:t>
            </w:r>
          </w:p>
        </w:tc>
        <w:tc>
          <w:tcPr>
            <w:tcW w:w="2410" w:type="dxa"/>
          </w:tcPr>
          <w:p w:rsidR="00272CCA" w:rsidRDefault="00706775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діалог «Досвід, пошук, результат» (Інклюзивно-ресурсний центр) листопад, 2023 р.</w:t>
            </w:r>
          </w:p>
          <w:p w:rsidR="00BC2361" w:rsidRPr="00BC2361" w:rsidRDefault="00BC2361" w:rsidP="00BC2361">
            <w:pPr>
              <w:pStyle w:val="a5"/>
              <w:rPr>
                <w:rFonts w:ascii="Times New Roman" w:hAnsi="Times New Roman" w:cs="Times New Roman"/>
              </w:rPr>
            </w:pPr>
            <w:r w:rsidRPr="00EB7CF6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EB7CF6">
              <w:rPr>
                <w:rFonts w:ascii="Times New Roman" w:hAnsi="Times New Roman" w:cs="Times New Roman"/>
                <w:lang w:val="ru-RU"/>
              </w:rPr>
              <w:t>Вебінар</w:t>
            </w:r>
            <w:proofErr w:type="spellEnd"/>
            <w:r w:rsidRPr="00EB7CF6">
              <w:rPr>
                <w:rFonts w:ascii="Times New Roman" w:hAnsi="Times New Roman" w:cs="Times New Roman"/>
                <w:lang w:val="ru-RU"/>
              </w:rPr>
              <w:t xml:space="preserve"> на тему: “</w:t>
            </w:r>
            <w:r>
              <w:rPr>
                <w:rFonts w:ascii="Times New Roman" w:hAnsi="Times New Roman" w:cs="Times New Roman"/>
              </w:rPr>
              <w:t xml:space="preserve">Освітнє середовище для дітей з РАС» (грудень, 2023р.) </w:t>
            </w:r>
            <w:r>
              <w:rPr>
                <w:rFonts w:ascii="Times New Roman" w:hAnsi="Times New Roman" w:cs="Times New Roman"/>
                <w:lang w:val="en-US"/>
              </w:rPr>
              <w:t>NE</w:t>
            </w:r>
            <w:r w:rsidRPr="00103605">
              <w:rPr>
                <w:rFonts w:ascii="Times New Roman" w:hAnsi="Times New Roman" w:cs="Times New Roman"/>
                <w:lang w:val="ru-RU"/>
              </w:rPr>
              <w:t>216818</w:t>
            </w:r>
          </w:p>
          <w:p w:rsidR="00BC2361" w:rsidRPr="00EB7CF6" w:rsidRDefault="00656083" w:rsidP="00BC2361">
            <w:pPr>
              <w:pStyle w:val="a5"/>
            </w:pPr>
            <w:hyperlink r:id="rId7" w:history="1">
              <w:r w:rsidR="00BC2361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2B0746" w:rsidRDefault="00BC2361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-Сертифікат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темою: «Освітні стратегії для успішного здобуття дошкільної освіти дітьми з ООП. Інклюзія» (грудень,2023р.)</w:t>
            </w:r>
            <w:r w:rsidR="002B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5E3C" w:rsidRPr="002B0746" w:rsidRDefault="00BC2361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№4536768571975852853</w:t>
            </w:r>
          </w:p>
          <w:p w:rsidR="002B0746" w:rsidRPr="002B0746" w:rsidRDefault="002B0746" w:rsidP="00272CCA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B074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https://ippo.com.ua/category/doskilla/</w:t>
            </w:r>
          </w:p>
          <w:p w:rsidR="00B85E3C" w:rsidRDefault="00B85E3C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Свідоцтво за темою: «Організація роботи з дітьми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ООП.Інклюзія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223C6">
              <w:rPr>
                <w:rFonts w:ascii="Times New Roman" w:hAnsi="Times New Roman" w:cs="Times New Roman"/>
                <w:sz w:val="24"/>
                <w:szCs w:val="24"/>
              </w:rPr>
              <w:t xml:space="preserve"> (грудень</w:t>
            </w:r>
            <w:r w:rsidR="00FF2E3C">
              <w:rPr>
                <w:rFonts w:ascii="Times New Roman" w:hAnsi="Times New Roman" w:cs="Times New Roman"/>
                <w:sz w:val="24"/>
                <w:szCs w:val="24"/>
              </w:rPr>
              <w:t>,2023р.)</w:t>
            </w:r>
          </w:p>
          <w:p w:rsidR="00FF2E3C" w:rsidRPr="00FF2E3C" w:rsidRDefault="00FF2E3C" w:rsidP="00FF2E3C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Ippo</w:t>
            </w:r>
            <w:proofErr w:type="spellEnd"/>
            <w:r w:rsidRPr="00FF2E3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com</w:t>
            </w:r>
            <w:r w:rsidRPr="00FF2E3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ua</w:t>
            </w:r>
            <w:proofErr w:type="spellEnd"/>
          </w:p>
          <w:p w:rsidR="00B85E3C" w:rsidRPr="00694947" w:rsidRDefault="007E33AF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«Супровід дітей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кохлеарними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імплантати в інклюзивному освітньому середовищі» (січень, 2024 р.)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r w:rsidRPr="00694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733675</w:t>
            </w:r>
          </w:p>
          <w:p w:rsidR="007E33AF" w:rsidRPr="00EB7CF6" w:rsidRDefault="00656083" w:rsidP="007E33AF">
            <w:pPr>
              <w:pStyle w:val="a5"/>
            </w:pPr>
            <w:hyperlink r:id="rId8" w:history="1">
              <w:r w:rsidR="007E33AF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7E33AF" w:rsidRPr="00694947" w:rsidRDefault="00694947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«Вплив гри на емоційний розвиток дітей дошкільного віку» (січень, 2024 р.)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  <w:r w:rsidRPr="00694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286205</w:t>
            </w:r>
          </w:p>
          <w:p w:rsidR="00694947" w:rsidRPr="00EB7CF6" w:rsidRDefault="00656083" w:rsidP="00694947">
            <w:pPr>
              <w:pStyle w:val="a5"/>
            </w:pPr>
            <w:hyperlink r:id="rId9" w:history="1">
              <w:r w:rsidR="00694947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694947" w:rsidRPr="00EB7CF6" w:rsidRDefault="00694947" w:rsidP="00694947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принципів універсального дизайну в освітньому середовищі» (лютий, 2024р.)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694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314412 </w:t>
            </w:r>
            <w:hyperlink r:id="rId10" w:history="1">
              <w:r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694947" w:rsidRDefault="00694947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-Сертифікат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темою: «Протидія та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(цькуванню) в закладах освіти»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(лютий, 2024 р). </w:t>
            </w:r>
          </w:p>
          <w:p w:rsidR="002E5292" w:rsidRPr="002E5292" w:rsidRDefault="002E5292" w:rsidP="00272CCA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E52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https://prometheus.org.ua/courses-catalog/</w:t>
            </w:r>
          </w:p>
          <w:p w:rsidR="002B0746" w:rsidRPr="002B0746" w:rsidRDefault="00694947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-Сертифікат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темою: «Розвиток комунікативної компетентності вихователя. Специфіка та правила мовленнєвого спілкування». (лютий, 2024 р.)</w:t>
            </w:r>
          </w:p>
          <w:p w:rsidR="002B0746" w:rsidRPr="002B0746" w:rsidRDefault="002B0746" w:rsidP="00272CCA">
            <w:pPr>
              <w:pStyle w:val="a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B074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https://ippo.com.ua/category/doskilla/</w:t>
            </w:r>
          </w:p>
          <w:p w:rsidR="00694947" w:rsidRPr="00EB7CF6" w:rsidRDefault="00694947" w:rsidP="00694947">
            <w:pPr>
              <w:pStyle w:val="a5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«Організація діяльності дітей просто неба в зимовий період як психоемоційна підтримка» (лютий, 2024 р.) </w:t>
            </w:r>
            <w:hyperlink r:id="rId11" w:history="1">
              <w:r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5223C6" w:rsidRPr="005223C6" w:rsidRDefault="000D02FC" w:rsidP="000D02F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-Ве</w:t>
            </w:r>
            <w:r w:rsidR="005223C6">
              <w:rPr>
                <w:rFonts w:ascii="Times New Roman" w:hAnsi="Times New Roman" w:cs="Times New Roman"/>
                <w:sz w:val="24"/>
                <w:szCs w:val="24"/>
              </w:rPr>
              <w:t>бінар</w:t>
            </w:r>
            <w:proofErr w:type="spellEnd"/>
            <w:r w:rsidR="005223C6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нклюзивне навчання: командна взаємодія педагогічного колективу і</w:t>
            </w:r>
            <w:r w:rsidR="005223C6">
              <w:rPr>
                <w:rFonts w:ascii="Times New Roman" w:hAnsi="Times New Roman" w:cs="Times New Roman"/>
                <w:sz w:val="24"/>
                <w:szCs w:val="24"/>
              </w:rPr>
              <w:t xml:space="preserve"> фахівців </w:t>
            </w:r>
            <w:proofErr w:type="spellStart"/>
            <w:r w:rsidR="005223C6">
              <w:rPr>
                <w:rFonts w:ascii="Times New Roman" w:hAnsi="Times New Roman" w:cs="Times New Roman"/>
                <w:sz w:val="24"/>
                <w:szCs w:val="24"/>
              </w:rPr>
              <w:t>ІРЦ</w:t>
            </w:r>
            <w:proofErr w:type="spellEnd"/>
            <w:r w:rsidR="005223C6">
              <w:rPr>
                <w:rFonts w:ascii="Times New Roman" w:hAnsi="Times New Roman" w:cs="Times New Roman"/>
                <w:sz w:val="24"/>
                <w:szCs w:val="24"/>
              </w:rPr>
              <w:t>» (березень, 2024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t xml:space="preserve"> </w:t>
            </w:r>
            <w:r w:rsidR="005223C6" w:rsidRPr="005223C6">
              <w:rPr>
                <w:lang w:val="ru-RU"/>
              </w:rPr>
              <w:t xml:space="preserve"> </w:t>
            </w:r>
            <w:r w:rsidR="005223C6">
              <w:rPr>
                <w:rFonts w:ascii="Times New Roman" w:hAnsi="Times New Roman" w:cs="Times New Roman"/>
                <w:lang w:val="en-US"/>
              </w:rPr>
              <w:t>QM</w:t>
            </w:r>
            <w:r w:rsidR="005223C6" w:rsidRPr="005223C6">
              <w:rPr>
                <w:rFonts w:ascii="Times New Roman" w:hAnsi="Times New Roman" w:cs="Times New Roman"/>
                <w:lang w:val="ru-RU"/>
              </w:rPr>
              <w:t>228063</w:t>
            </w:r>
          </w:p>
          <w:p w:rsidR="000D02FC" w:rsidRPr="00EB7CF6" w:rsidRDefault="00656083" w:rsidP="000D02FC">
            <w:pPr>
              <w:pStyle w:val="a5"/>
            </w:pPr>
            <w:hyperlink r:id="rId12" w:history="1">
              <w:r w:rsidR="000D02FC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694947" w:rsidRPr="00691386" w:rsidRDefault="005223C6" w:rsidP="000D02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«Практичний кейс: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нейроігри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мовленнєвого розвитку дітей» (березень, 2024 р.)</w:t>
            </w:r>
            <w:r w:rsidRPr="00522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</w:t>
            </w:r>
            <w:r w:rsidRPr="006913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186067</w:t>
            </w:r>
          </w:p>
          <w:p w:rsidR="005223C6" w:rsidRPr="00EB7CF6" w:rsidRDefault="00656083" w:rsidP="005223C6">
            <w:pPr>
              <w:pStyle w:val="a5"/>
            </w:pPr>
            <w:hyperlink r:id="rId13" w:history="1">
              <w:r w:rsidR="005223C6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AD2FA6" w:rsidRDefault="00691386" w:rsidP="000D02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="00AD2FA6">
              <w:rPr>
                <w:rFonts w:ascii="Times New Roman" w:hAnsi="Times New Roman" w:cs="Times New Roman"/>
                <w:sz w:val="24"/>
                <w:szCs w:val="24"/>
              </w:rPr>
              <w:t>: «Креативні методики читання,  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мотивують та виховують»</w:t>
            </w:r>
          </w:p>
          <w:p w:rsidR="005223C6" w:rsidRPr="00AD2FA6" w:rsidRDefault="00691386" w:rsidP="000D02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(квітень, 2024 р.)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r w:rsidRPr="00AD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320174</w:t>
            </w:r>
          </w:p>
          <w:p w:rsidR="00691386" w:rsidRPr="00EB7CF6" w:rsidRDefault="00656083" w:rsidP="00691386">
            <w:pPr>
              <w:pStyle w:val="a5"/>
            </w:pPr>
            <w:hyperlink r:id="rId14" w:history="1">
              <w:r w:rsidR="00691386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691386" w:rsidRDefault="00E57BED" w:rsidP="000D02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«Ігрові методики для розвитку мовлення» (травень, 2024 р.) ХТ975420</w:t>
            </w:r>
          </w:p>
          <w:p w:rsidR="00E57BED" w:rsidRPr="00EB7CF6" w:rsidRDefault="00656083" w:rsidP="00E57BED">
            <w:pPr>
              <w:pStyle w:val="a5"/>
            </w:pPr>
            <w:hyperlink r:id="rId15" w:history="1">
              <w:r w:rsidR="00E57BED" w:rsidRPr="001A6E2E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https://vseosvita.ua/webinar</w:t>
              </w:r>
            </w:hyperlink>
          </w:p>
          <w:p w:rsidR="00E57BED" w:rsidRPr="00691386" w:rsidRDefault="00E57BED" w:rsidP="000D02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2CCA" w:rsidRPr="00066B34" w:rsidRDefault="00B7365B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ініціативної групи. </w:t>
            </w:r>
            <w:proofErr w:type="spellStart"/>
            <w:r w:rsidR="00066B34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="00066B34"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напрямом: «Здобувачі дошкільної освіти. Забезпечення всебічного розвитку дитини дошкільного віку, набуття нею соціального досвіду»</w:t>
            </w:r>
          </w:p>
        </w:tc>
        <w:tc>
          <w:tcPr>
            <w:tcW w:w="2551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CA" w:rsidRPr="00511773" w:rsidTr="007647B1">
        <w:tc>
          <w:tcPr>
            <w:tcW w:w="2376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Пошук педагогічного інструменту (інноваційна, проектувальна,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експериментальна діяльність тощо)</w:t>
            </w:r>
          </w:p>
        </w:tc>
        <w:tc>
          <w:tcPr>
            <w:tcW w:w="2410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72CCA" w:rsidRPr="00511773" w:rsidRDefault="00272CCA" w:rsidP="00764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72CCA" w:rsidRPr="00511773" w:rsidRDefault="00272CCA" w:rsidP="00272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CCA" w:rsidRDefault="00272CCA" w:rsidP="00272C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671F" w:rsidRDefault="001D671F"/>
    <w:sectPr w:rsidR="001D671F" w:rsidSect="00281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2CCA"/>
    <w:rsid w:val="00066B34"/>
    <w:rsid w:val="000D02FC"/>
    <w:rsid w:val="0010307E"/>
    <w:rsid w:val="00103605"/>
    <w:rsid w:val="001D671F"/>
    <w:rsid w:val="00272C30"/>
    <w:rsid w:val="00272CCA"/>
    <w:rsid w:val="002B0746"/>
    <w:rsid w:val="002E5292"/>
    <w:rsid w:val="00335F33"/>
    <w:rsid w:val="003C7C67"/>
    <w:rsid w:val="005223C6"/>
    <w:rsid w:val="00524E65"/>
    <w:rsid w:val="00561875"/>
    <w:rsid w:val="00593F10"/>
    <w:rsid w:val="00656083"/>
    <w:rsid w:val="00676C86"/>
    <w:rsid w:val="00691386"/>
    <w:rsid w:val="00694947"/>
    <w:rsid w:val="006A7A44"/>
    <w:rsid w:val="006C4226"/>
    <w:rsid w:val="006C7BAF"/>
    <w:rsid w:val="00706775"/>
    <w:rsid w:val="00720131"/>
    <w:rsid w:val="00777C11"/>
    <w:rsid w:val="00785739"/>
    <w:rsid w:val="007A73A4"/>
    <w:rsid w:val="007E33AF"/>
    <w:rsid w:val="008638E3"/>
    <w:rsid w:val="009A4A51"/>
    <w:rsid w:val="00A75979"/>
    <w:rsid w:val="00AD2FA6"/>
    <w:rsid w:val="00B020F7"/>
    <w:rsid w:val="00B7365B"/>
    <w:rsid w:val="00B75FBE"/>
    <w:rsid w:val="00B85E3C"/>
    <w:rsid w:val="00BC2361"/>
    <w:rsid w:val="00BE6C0B"/>
    <w:rsid w:val="00D0293E"/>
    <w:rsid w:val="00E57BED"/>
    <w:rsid w:val="00E965DB"/>
    <w:rsid w:val="00F254F7"/>
    <w:rsid w:val="00F50CB3"/>
    <w:rsid w:val="00F762EE"/>
    <w:rsid w:val="00FF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CCA"/>
    <w:rPr>
      <w:color w:val="0000FF" w:themeColor="hyperlink"/>
      <w:u w:val="single"/>
    </w:rPr>
  </w:style>
  <w:style w:type="paragraph" w:styleId="a5">
    <w:name w:val="No Spacing"/>
    <w:uiPriority w:val="1"/>
    <w:qFormat/>
    <w:rsid w:val="00272CCA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webinar" TargetMode="External"/><Relationship Id="rId13" Type="http://schemas.openxmlformats.org/officeDocument/2006/relationships/hyperlink" Target="https://vseosvita.ua/webin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eosvita.ua/webinar" TargetMode="External"/><Relationship Id="rId12" Type="http://schemas.openxmlformats.org/officeDocument/2006/relationships/hyperlink" Target="https://vseosvita.ua/webin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eosvita.ua/webinar" TargetMode="External"/><Relationship Id="rId11" Type="http://schemas.openxmlformats.org/officeDocument/2006/relationships/hyperlink" Target="https://vseosvita.ua/webinar" TargetMode="External"/><Relationship Id="rId5" Type="http://schemas.openxmlformats.org/officeDocument/2006/relationships/hyperlink" Target="https://vseosvita.ua/webinar" TargetMode="External"/><Relationship Id="rId15" Type="http://schemas.openxmlformats.org/officeDocument/2006/relationships/hyperlink" Target="https://vseosvita.ua/webinar" TargetMode="External"/><Relationship Id="rId10" Type="http://schemas.openxmlformats.org/officeDocument/2006/relationships/hyperlink" Target="https://vseosvita.ua/webinar" TargetMode="External"/><Relationship Id="rId4" Type="http://schemas.openxmlformats.org/officeDocument/2006/relationships/hyperlink" Target="https://vseosvita.ua/webinar" TargetMode="External"/><Relationship Id="rId9" Type="http://schemas.openxmlformats.org/officeDocument/2006/relationships/hyperlink" Target="https://vseosvita.ua/webinar" TargetMode="External"/><Relationship Id="rId14" Type="http://schemas.openxmlformats.org/officeDocument/2006/relationships/hyperlink" Target="https://vseosvita.ua/w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41</cp:revision>
  <dcterms:created xsi:type="dcterms:W3CDTF">2023-09-28T13:51:00Z</dcterms:created>
  <dcterms:modified xsi:type="dcterms:W3CDTF">2024-05-26T13:14:00Z</dcterms:modified>
</cp:coreProperties>
</file>