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4F3" w:rsidRDefault="00577323" w:rsidP="0050643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77323">
        <w:rPr>
          <w:rFonts w:ascii="Times New Roman" w:hAnsi="Times New Roman" w:cs="Times New Roman"/>
          <w:sz w:val="28"/>
          <w:szCs w:val="28"/>
          <w:lang w:val="uk-UA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297.75pt;height:90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ОБЕРЕЖНО: СУЧАСНЕ&#10;МЕДІАСЕРЕДОВИЩЕ"/>
          </v:shape>
        </w:pict>
      </w:r>
    </w:p>
    <w:p w:rsidR="00816981" w:rsidRDefault="00816981" w:rsidP="0050643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ПОРАДИ БАТЬКАМ</w:t>
      </w:r>
    </w:p>
    <w:p w:rsidR="00771438" w:rsidRDefault="0050643E" w:rsidP="0076233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771438">
        <w:rPr>
          <w:rFonts w:ascii="Times New Roman" w:hAnsi="Times New Roman" w:cs="Times New Roman"/>
          <w:sz w:val="28"/>
          <w:szCs w:val="28"/>
          <w:lang w:val="uk-UA"/>
        </w:rPr>
        <w:t xml:space="preserve">Інформаційно-комунікаційні технології стрімко входять у наше життя. Майже щодня людство віднаходить нові надсучасні </w:t>
      </w:r>
      <w:proofErr w:type="spellStart"/>
      <w:r w:rsidR="00771438">
        <w:rPr>
          <w:rFonts w:ascii="Times New Roman" w:hAnsi="Times New Roman" w:cs="Times New Roman"/>
          <w:sz w:val="28"/>
          <w:szCs w:val="28"/>
          <w:lang w:val="uk-UA"/>
        </w:rPr>
        <w:t>гаджети</w:t>
      </w:r>
      <w:proofErr w:type="spellEnd"/>
      <w:r w:rsidR="00771438">
        <w:rPr>
          <w:rFonts w:ascii="Times New Roman" w:hAnsi="Times New Roman" w:cs="Times New Roman"/>
          <w:sz w:val="28"/>
          <w:szCs w:val="28"/>
          <w:lang w:val="uk-UA"/>
        </w:rPr>
        <w:t xml:space="preserve"> для користування. Інформація, яка лине звідусіль, має очевидний вплив на сучасну людину, дитину. Чи контролюють батьки, яку медіа продукцію споживають їхні діти? </w:t>
      </w:r>
      <w:r w:rsidR="0053291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90850" cy="1533525"/>
            <wp:effectExtent l="19050" t="0" r="0" b="0"/>
            <wp:docPr id="1" name="Рисунок 1" descr="C:\Users\Acer\Downloads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images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1438" w:rsidRDefault="0050643E" w:rsidP="0076233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771438">
        <w:rPr>
          <w:rFonts w:ascii="Times New Roman" w:hAnsi="Times New Roman" w:cs="Times New Roman"/>
          <w:sz w:val="28"/>
          <w:szCs w:val="28"/>
          <w:lang w:val="uk-UA"/>
        </w:rPr>
        <w:t xml:space="preserve">В останні роки стає дедалі більше дітей, які не можуть у дитсадку, а згодом і в школі, сприймати інформацію на слух. Учені вважають, що причина в тому, що цих дітей з раннього дитинства «виховував телевізор», тож вони сприймають переважно, тільки здорову інформацію. </w:t>
      </w:r>
      <w:r w:rsidR="0053291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43100" cy="1184817"/>
            <wp:effectExtent l="19050" t="0" r="0" b="0"/>
            <wp:docPr id="5" name="Рисунок 5" descr="C:\Users\Acer\Downloads\Без наз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cer\Downloads\Без названия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184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1438">
        <w:rPr>
          <w:rFonts w:ascii="Times New Roman" w:hAnsi="Times New Roman" w:cs="Times New Roman"/>
          <w:sz w:val="28"/>
          <w:szCs w:val="28"/>
          <w:lang w:val="uk-UA"/>
        </w:rPr>
        <w:t>Словесно, логічно, зв’язко відтворити події можуть рідко.</w:t>
      </w:r>
      <w:r w:rsidR="00676EE2">
        <w:rPr>
          <w:rFonts w:ascii="Times New Roman" w:hAnsi="Times New Roman" w:cs="Times New Roman"/>
          <w:sz w:val="28"/>
          <w:szCs w:val="28"/>
          <w:lang w:val="uk-UA"/>
        </w:rPr>
        <w:t xml:space="preserve"> Пізніше ці діти погано читають у школі, їм важко переказувати тексти, творче мислення в таких малюків недостатньо розвинуте, вони схильні до агресії, проявів негативізму.</w:t>
      </w:r>
    </w:p>
    <w:p w:rsidR="0053291A" w:rsidRDefault="0053291A" w:rsidP="0050643E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00125" cy="1000125"/>
            <wp:effectExtent l="19050" t="0" r="9525" b="0"/>
            <wp:docPr id="2" name="Рисунок 2" descr="C:\Users\Acer\Downloads\садик20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wnloads\садик200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730" cy="998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EE2" w:rsidRDefault="0050643E" w:rsidP="0076233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676EE2">
        <w:rPr>
          <w:rFonts w:ascii="Times New Roman" w:hAnsi="Times New Roman" w:cs="Times New Roman"/>
          <w:sz w:val="28"/>
          <w:szCs w:val="28"/>
          <w:lang w:val="uk-UA"/>
        </w:rPr>
        <w:t xml:space="preserve">Отже, продукція «медіа ринку» має перебувати під пильно батьківською цензурою. </w:t>
      </w:r>
      <w:proofErr w:type="spellStart"/>
      <w:r w:rsidR="00676EE2" w:rsidRPr="0050643E">
        <w:rPr>
          <w:rFonts w:ascii="Times New Roman" w:hAnsi="Times New Roman" w:cs="Times New Roman"/>
          <w:color w:val="FF0000"/>
          <w:sz w:val="28"/>
          <w:szCs w:val="28"/>
          <w:lang w:val="uk-UA"/>
        </w:rPr>
        <w:t>Пам</w:t>
      </w:r>
      <w:proofErr w:type="spellEnd"/>
      <w:r w:rsidR="00762333" w:rsidRPr="0050643E">
        <w:rPr>
          <w:rFonts w:ascii="Times New Roman" w:hAnsi="Times New Roman" w:cs="Times New Roman"/>
          <w:color w:val="FF0000"/>
          <w:sz w:val="28"/>
          <w:szCs w:val="28"/>
        </w:rPr>
        <w:t>`</w:t>
      </w:r>
      <w:proofErr w:type="spellStart"/>
      <w:r w:rsidR="00676EE2" w:rsidRPr="0050643E">
        <w:rPr>
          <w:rFonts w:ascii="Times New Roman" w:hAnsi="Times New Roman" w:cs="Times New Roman"/>
          <w:color w:val="FF0000"/>
          <w:sz w:val="28"/>
          <w:szCs w:val="28"/>
          <w:lang w:val="uk-UA"/>
        </w:rPr>
        <w:t>ятаймо</w:t>
      </w:r>
      <w:proofErr w:type="spellEnd"/>
      <w:r w:rsidR="00676EE2">
        <w:rPr>
          <w:rFonts w:ascii="Times New Roman" w:hAnsi="Times New Roman" w:cs="Times New Roman"/>
          <w:sz w:val="28"/>
          <w:szCs w:val="28"/>
          <w:lang w:val="uk-UA"/>
        </w:rPr>
        <w:t>: дитина майже всю інформацію сприймає у вигляді образів. З них, як з кубиків, вона і будує свою модель світу.</w:t>
      </w:r>
    </w:p>
    <w:p w:rsidR="00676EE2" w:rsidRPr="0050643E" w:rsidRDefault="00676EE2" w:rsidP="0050643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50643E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lastRenderedPageBreak/>
        <w:t>ЩО РОБИТИ БАТЬКАМ?</w:t>
      </w:r>
    </w:p>
    <w:p w:rsidR="00676EE2" w:rsidRDefault="0050643E" w:rsidP="0076233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676EE2">
        <w:rPr>
          <w:rFonts w:ascii="Times New Roman" w:hAnsi="Times New Roman" w:cs="Times New Roman"/>
          <w:sz w:val="28"/>
          <w:szCs w:val="28"/>
          <w:lang w:val="uk-UA"/>
        </w:rPr>
        <w:t>Отже, щоб ефект впливу медіа поля був позитивним, батьки мають вчитися слухати й чути свою дитину, бути толерантними і терплячими, розуміти її, вчасно помічати в ній небажані зміни. Любов до дитини має</w:t>
      </w:r>
      <w:r w:rsidR="005468AA">
        <w:rPr>
          <w:rFonts w:ascii="Times New Roman" w:hAnsi="Times New Roman" w:cs="Times New Roman"/>
          <w:sz w:val="28"/>
          <w:szCs w:val="28"/>
          <w:lang w:val="uk-UA"/>
        </w:rPr>
        <w:t xml:space="preserve"> виражатися не тільки в подарунках – іграшках, солодощах, а ще й у частішому спілкуванні із сином чи донькою.</w:t>
      </w:r>
    </w:p>
    <w:p w:rsidR="005468AA" w:rsidRPr="0053291A" w:rsidRDefault="0050643E" w:rsidP="007623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468AA">
        <w:rPr>
          <w:rFonts w:ascii="Times New Roman" w:hAnsi="Times New Roman" w:cs="Times New Roman"/>
          <w:sz w:val="28"/>
          <w:szCs w:val="28"/>
          <w:lang w:val="uk-UA"/>
        </w:rPr>
        <w:t xml:space="preserve">Важливо відбирати лише якісні, добрі, пізнавальні й розвивальні мультфільми, телепередачі, відеоролики. </w:t>
      </w:r>
      <w:proofErr w:type="spellStart"/>
      <w:r w:rsidR="005468AA">
        <w:rPr>
          <w:rFonts w:ascii="Times New Roman" w:hAnsi="Times New Roman" w:cs="Times New Roman"/>
          <w:sz w:val="28"/>
          <w:szCs w:val="28"/>
          <w:lang w:val="uk-UA"/>
        </w:rPr>
        <w:t>Обов</w:t>
      </w:r>
      <w:proofErr w:type="spellEnd"/>
      <w:r w:rsidR="00762333" w:rsidRPr="00762333">
        <w:rPr>
          <w:rFonts w:ascii="Times New Roman" w:hAnsi="Times New Roman" w:cs="Times New Roman"/>
          <w:sz w:val="28"/>
          <w:szCs w:val="28"/>
        </w:rPr>
        <w:t>`</w:t>
      </w:r>
      <w:proofErr w:type="spellStart"/>
      <w:r w:rsidR="005468AA">
        <w:rPr>
          <w:rFonts w:ascii="Times New Roman" w:hAnsi="Times New Roman" w:cs="Times New Roman"/>
          <w:sz w:val="28"/>
          <w:szCs w:val="28"/>
          <w:lang w:val="uk-UA"/>
        </w:rPr>
        <w:t>язково</w:t>
      </w:r>
      <w:proofErr w:type="spellEnd"/>
      <w:r w:rsidR="005468AA">
        <w:rPr>
          <w:rFonts w:ascii="Times New Roman" w:hAnsi="Times New Roman" w:cs="Times New Roman"/>
          <w:sz w:val="28"/>
          <w:szCs w:val="28"/>
          <w:lang w:val="uk-UA"/>
        </w:rPr>
        <w:t xml:space="preserve"> обговорювати з малечею переглянутий сюжет, персонажів, аналізувати образи, привертати увагу малюка до того,</w:t>
      </w:r>
      <w:r w:rsidR="00762333">
        <w:rPr>
          <w:rFonts w:ascii="Times New Roman" w:hAnsi="Times New Roman" w:cs="Times New Roman"/>
          <w:sz w:val="28"/>
          <w:szCs w:val="28"/>
          <w:lang w:val="uk-UA"/>
        </w:rPr>
        <w:t xml:space="preserve"> що лишилося непоміченим, спонукати творчо осмислювати побачене.</w:t>
      </w:r>
      <w:r w:rsidR="0053291A" w:rsidRPr="0053291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53291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12869" cy="1206775"/>
            <wp:effectExtent l="19050" t="0" r="0" b="0"/>
            <wp:docPr id="3" name="Рисунок 3" descr="C:\Users\Acer\Downloads\mama-s-syn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ownloads\mama-s-syno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837" cy="1212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333" w:rsidRDefault="0050643E" w:rsidP="0076233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762333">
        <w:rPr>
          <w:rFonts w:ascii="Times New Roman" w:hAnsi="Times New Roman" w:cs="Times New Roman"/>
          <w:sz w:val="28"/>
          <w:szCs w:val="28"/>
          <w:lang w:val="uk-UA"/>
        </w:rPr>
        <w:t xml:space="preserve">Пам’ятайте: існує безліч цікавих і корисних для дитини спільних справ, окрім тих, що пов’язані з </w:t>
      </w:r>
      <w:proofErr w:type="spellStart"/>
      <w:r w:rsidR="00762333">
        <w:rPr>
          <w:rFonts w:ascii="Times New Roman" w:hAnsi="Times New Roman" w:cs="Times New Roman"/>
          <w:sz w:val="28"/>
          <w:szCs w:val="28"/>
          <w:lang w:val="uk-UA"/>
        </w:rPr>
        <w:t>інтернетом</w:t>
      </w:r>
      <w:proofErr w:type="spellEnd"/>
      <w:r w:rsidR="00762333">
        <w:rPr>
          <w:rFonts w:ascii="Times New Roman" w:hAnsi="Times New Roman" w:cs="Times New Roman"/>
          <w:sz w:val="28"/>
          <w:szCs w:val="28"/>
          <w:lang w:val="uk-UA"/>
        </w:rPr>
        <w:t xml:space="preserve"> або телебаченням.</w:t>
      </w:r>
    </w:p>
    <w:p w:rsidR="0053291A" w:rsidRDefault="0053291A" w:rsidP="0076233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14500" cy="1243924"/>
            <wp:effectExtent l="19050" t="0" r="0" b="0"/>
            <wp:docPr id="4" name="Рисунок 4" descr="C:\Users\Acer\Downloads\kak_otuchit_rebenka_ot_kompyuter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Downloads\kak_otuchit_rebenka_ot_kompyutera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43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333" w:rsidRDefault="0050643E" w:rsidP="0076233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762333">
        <w:rPr>
          <w:rFonts w:ascii="Times New Roman" w:hAnsi="Times New Roman" w:cs="Times New Roman"/>
          <w:sz w:val="28"/>
          <w:szCs w:val="28"/>
          <w:lang w:val="uk-UA"/>
        </w:rPr>
        <w:t>Можна разом з дитиною щоб зліпити чи намалювати: тато чи мама ліпить тулуб зайця, а дитина – голову, вуха, хвостик. Погортайте разом улюблені книжки, розгляньте ілюстрації, сімейні фотографії. Побувайте в музеї, театрі, на виставці або просто погуляйте. Разом піклуйтеся про хатню тваринку,доручивши дитині посильні для неї справи (дитина може мити посуд для тварини, насипати корм). Спільні прогулянки з тваринкою зближуватимуть дитину й батьків</w:t>
      </w:r>
      <w:r w:rsidR="0053291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62333">
        <w:rPr>
          <w:rFonts w:ascii="Times New Roman" w:hAnsi="Times New Roman" w:cs="Times New Roman"/>
          <w:sz w:val="28"/>
          <w:szCs w:val="28"/>
          <w:lang w:val="uk-UA"/>
        </w:rPr>
        <w:t xml:space="preserve"> Єдине, що треба обговорити заздалегідь, це правила, за якими варто діяти, вигулюючи домашнього улюбленця. </w:t>
      </w:r>
    </w:p>
    <w:p w:rsidR="00762333" w:rsidRPr="00771438" w:rsidRDefault="0050643E" w:rsidP="0076233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762333">
        <w:rPr>
          <w:rFonts w:ascii="Times New Roman" w:hAnsi="Times New Roman" w:cs="Times New Roman"/>
          <w:sz w:val="28"/>
          <w:szCs w:val="28"/>
          <w:lang w:val="uk-UA"/>
        </w:rPr>
        <w:t>Доклавши певних зусиль, праці, часу, ви зможете захистити дитину від інформаційних потоків, які не дають доброї поживи ні розуму, ні серцю, руйнують духовне здоров</w:t>
      </w:r>
      <w:r w:rsidR="00762333" w:rsidRPr="00762333">
        <w:rPr>
          <w:rFonts w:ascii="Times New Roman" w:hAnsi="Times New Roman" w:cs="Times New Roman"/>
          <w:sz w:val="28"/>
          <w:szCs w:val="28"/>
          <w:lang w:val="uk-UA"/>
        </w:rPr>
        <w:t>`</w:t>
      </w:r>
      <w:r w:rsidR="00762333">
        <w:rPr>
          <w:rFonts w:ascii="Times New Roman" w:hAnsi="Times New Roman" w:cs="Times New Roman"/>
          <w:sz w:val="28"/>
          <w:szCs w:val="28"/>
          <w:lang w:val="uk-UA"/>
        </w:rPr>
        <w:t xml:space="preserve">я. </w:t>
      </w:r>
    </w:p>
    <w:sectPr w:rsidR="00762333" w:rsidRPr="00771438" w:rsidSect="0050643E">
      <w:pgSz w:w="11906" w:h="16838"/>
      <w:pgMar w:top="1134" w:right="850" w:bottom="1134" w:left="1701" w:header="708" w:footer="708" w:gutter="0"/>
      <w:pgBorders w:offsetFrom="page">
        <w:top w:val="thickThinMediumGap" w:sz="24" w:space="24" w:color="FFC000"/>
        <w:left w:val="thickThinMediumGap" w:sz="24" w:space="24" w:color="FFC000"/>
        <w:bottom w:val="thinThickMediumGap" w:sz="24" w:space="24" w:color="FFC000"/>
        <w:right w:val="thinThickMediumGap" w:sz="24" w:space="24" w:color="FFC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1438"/>
    <w:rsid w:val="003514F3"/>
    <w:rsid w:val="0050643E"/>
    <w:rsid w:val="0053291A"/>
    <w:rsid w:val="005468AA"/>
    <w:rsid w:val="00577323"/>
    <w:rsid w:val="00676EE2"/>
    <w:rsid w:val="00722B2E"/>
    <w:rsid w:val="00762333"/>
    <w:rsid w:val="00771438"/>
    <w:rsid w:val="00816981"/>
    <w:rsid w:val="009E698E"/>
    <w:rsid w:val="00A05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9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2023-10-01T12:21:00Z</dcterms:created>
  <dcterms:modified xsi:type="dcterms:W3CDTF">2024-01-19T16:54:00Z</dcterms:modified>
</cp:coreProperties>
</file>