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ppt" ContentType="application/vnd.ms-powerpoint"/>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05E" w:rsidRDefault="00245616" w:rsidP="00F8505E">
      <w:pPr>
        <w:widowControl w:val="0"/>
        <w:suppressAutoHyphens/>
        <w:autoSpaceDE w:val="0"/>
        <w:autoSpaceDN w:val="0"/>
        <w:adjustRightInd w:val="0"/>
        <w:spacing w:after="0" w:line="240" w:lineRule="auto"/>
        <w:rPr>
          <w:rFonts w:ascii="SchoolBookCTT" w:eastAsia="Times New Roman" w:hAnsi="SchoolBookCTT" w:cs="Times New Roman"/>
          <w:b/>
          <w:bCs/>
          <w:kern w:val="0"/>
          <w:sz w:val="24"/>
          <w:szCs w:val="24"/>
          <w:lang w:val="uk-UA" w:eastAsia="uk-UA"/>
          <w14:ligatures w14:val="none"/>
        </w:rPr>
      </w:pPr>
      <w:r>
        <w:rPr>
          <w:rFonts w:ascii="SchoolBookCTT" w:eastAsia="Times New Roman" w:hAnsi="SchoolBookCTT" w:cs="Times New Roman"/>
          <w:b/>
          <w:bCs/>
          <w:kern w:val="0"/>
          <w:sz w:val="24"/>
          <w:szCs w:val="24"/>
          <w:lang w:val="uk-UA" w:eastAsia="uk-UA"/>
          <w14:ligatures w14:val="none"/>
        </w:rPr>
        <w:t>Пр</w:t>
      </w:r>
      <w:r w:rsidR="00620054">
        <w:rPr>
          <w:rFonts w:ascii="SchoolBookCTT" w:eastAsia="Times New Roman" w:hAnsi="SchoolBookCTT" w:cs="Times New Roman"/>
          <w:b/>
          <w:bCs/>
          <w:kern w:val="0"/>
          <w:sz w:val="24"/>
          <w:szCs w:val="24"/>
          <w:lang w:val="uk-UA" w:eastAsia="uk-UA"/>
          <w14:ligatures w14:val="none"/>
        </w:rPr>
        <w:t>а</w:t>
      </w:r>
      <w:r>
        <w:rPr>
          <w:rFonts w:ascii="SchoolBookCTT" w:eastAsia="Times New Roman" w:hAnsi="SchoolBookCTT" w:cs="Times New Roman"/>
          <w:b/>
          <w:bCs/>
          <w:kern w:val="0"/>
          <w:sz w:val="24"/>
          <w:szCs w:val="24"/>
          <w:lang w:val="uk-UA" w:eastAsia="uk-UA"/>
          <w14:ligatures w14:val="none"/>
        </w:rPr>
        <w:t>ктичне заняття № 8</w:t>
      </w:r>
      <w:r w:rsidR="00C94F59" w:rsidRPr="00C94F59">
        <w:rPr>
          <w:rFonts w:ascii="Times New Roman" w:eastAsia="Times New Roman" w:hAnsi="Times New Roman" w:cs="Times New Roman"/>
          <w:kern w:val="0"/>
          <w:sz w:val="28"/>
          <w:szCs w:val="28"/>
          <w:lang w:val="uk-UA" w:eastAsia="ru-RU"/>
          <w14:ligatures w14:val="none"/>
        </w:rPr>
        <w:t xml:space="preserve"> </w:t>
      </w:r>
      <w:r w:rsidR="00C94F59" w:rsidRPr="00C94F59">
        <w:rPr>
          <w:rFonts w:ascii="SchoolBookCTT" w:eastAsia="Times New Roman" w:hAnsi="SchoolBookCTT" w:cs="Times New Roman"/>
          <w:b/>
          <w:bCs/>
          <w:kern w:val="0"/>
          <w:sz w:val="24"/>
          <w:szCs w:val="24"/>
          <w:lang w:val="uk-UA" w:eastAsia="uk-UA"/>
          <w14:ligatures w14:val="none"/>
        </w:rPr>
        <w:t xml:space="preserve">МСП при цукровому діабеті  (неускладненому). Навчання пацієнта та його оточення правилам інсулінотерапії, раціонального харчування   </w:t>
      </w:r>
    </w:p>
    <w:p w:rsidR="00F8505E" w:rsidRPr="00646B21" w:rsidRDefault="00F8505E" w:rsidP="00F8505E">
      <w:pPr>
        <w:widowControl w:val="0"/>
        <w:suppressAutoHyphens/>
        <w:autoSpaceDE w:val="0"/>
        <w:autoSpaceDN w:val="0"/>
        <w:adjustRightInd w:val="0"/>
        <w:spacing w:after="0" w:line="240" w:lineRule="auto"/>
        <w:rPr>
          <w:rFonts w:ascii="SchoolBookCTT" w:eastAsia="Times New Roman" w:hAnsi="SchoolBookCTT" w:cs="Times New Roman"/>
          <w:b/>
          <w:bCs/>
          <w:kern w:val="0"/>
          <w:sz w:val="24"/>
          <w:szCs w:val="24"/>
          <w:lang w:val="uk-UA" w:eastAsia="uk-UA"/>
          <w14:ligatures w14:val="none"/>
        </w:rPr>
      </w:pPr>
      <w:r>
        <w:rPr>
          <w:rFonts w:ascii="SchoolBookCTT" w:eastAsia="Times New Roman" w:hAnsi="SchoolBookCTT" w:cs="Times New Roman"/>
          <w:b/>
          <w:bCs/>
          <w:kern w:val="0"/>
          <w:sz w:val="24"/>
          <w:szCs w:val="24"/>
          <w:lang w:val="uk-UA" w:eastAsia="uk-UA"/>
          <w14:ligatures w14:val="none"/>
        </w:rPr>
        <w:t>Н</w:t>
      </w:r>
      <w:r w:rsidRPr="00646B21">
        <w:rPr>
          <w:rFonts w:ascii="SchoolBookCTT" w:eastAsia="Times New Roman" w:hAnsi="SchoolBookCTT" w:cs="Times New Roman"/>
          <w:b/>
          <w:bCs/>
          <w:kern w:val="0"/>
          <w:sz w:val="24"/>
          <w:szCs w:val="24"/>
          <w:lang w:val="uk-UA" w:eastAsia="uk-UA"/>
          <w14:ligatures w14:val="none"/>
        </w:rPr>
        <w:t>АВЧАЛЬНА ПРАКТИКА ПІД КЕРІВНИЦТВОМ ВИКЛАДАЧА</w:t>
      </w:r>
    </w:p>
    <w:p w:rsidR="00F8505E" w:rsidRPr="00646B21" w:rsidRDefault="00F8505E" w:rsidP="00F8505E">
      <w:pPr>
        <w:widowControl w:val="0"/>
        <w:suppressAutoHyphens/>
        <w:autoSpaceDE w:val="0"/>
        <w:autoSpaceDN w:val="0"/>
        <w:adjustRightInd w:val="0"/>
        <w:spacing w:after="0" w:line="240" w:lineRule="auto"/>
        <w:ind w:firstLine="709"/>
        <w:jc w:val="both"/>
        <w:rPr>
          <w:rFonts w:ascii="SchoolBookCTT" w:eastAsia="Times New Roman" w:hAnsi="SchoolBookCTT" w:cs="Times New Roman"/>
          <w:iCs/>
          <w:kern w:val="0"/>
          <w:sz w:val="24"/>
          <w:szCs w:val="24"/>
          <w:lang w:val="uk-UA" w:eastAsia="uk-UA"/>
          <w14:ligatures w14:val="none"/>
        </w:rPr>
      </w:pPr>
    </w:p>
    <w:p w:rsidR="00F8505E" w:rsidRPr="00646B21" w:rsidRDefault="00F8505E" w:rsidP="00F8505E">
      <w:pPr>
        <w:widowControl w:val="0"/>
        <w:suppressAutoHyphens/>
        <w:autoSpaceDE w:val="0"/>
        <w:autoSpaceDN w:val="0"/>
        <w:adjustRightInd w:val="0"/>
        <w:spacing w:after="0" w:line="240" w:lineRule="auto"/>
        <w:ind w:firstLine="709"/>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Медсестринський процес при цукровому діабеті. Виявлення дійсних проблем пацієнта при інсулінонезалежному та інсулінозалежному цукровому діабеті, при його ускладненнях. Вирішення медсестрою дійсних проблем і потреб пацієнта. Особливості інсулінотерапії. Невідкладна допомога при коматозних станах (гіперглікемічній та гіпоглікемічній комі).</w:t>
      </w:r>
    </w:p>
    <w:p w:rsidR="00F8505E" w:rsidRPr="00646B21" w:rsidRDefault="00F8505E" w:rsidP="00F8505E">
      <w:pPr>
        <w:widowControl w:val="0"/>
        <w:suppressAutoHyphens/>
        <w:autoSpaceDE w:val="0"/>
        <w:autoSpaceDN w:val="0"/>
        <w:adjustRightInd w:val="0"/>
        <w:spacing w:after="0" w:line="240" w:lineRule="auto"/>
        <w:ind w:firstLine="709"/>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Навчання пацієнта та його оточення правилам інсулінотерапії, раціонального харчування. Виконання наказів МОЗ України «Про затвердження протоколів надання медичної допомоги за спеціальністю “Ендокринологія”».</w:t>
      </w:r>
    </w:p>
    <w:p w:rsidR="00F8505E" w:rsidRPr="00646B21" w:rsidRDefault="00F8505E" w:rsidP="00F8505E">
      <w:pPr>
        <w:widowControl w:val="0"/>
        <w:suppressAutoHyphens/>
        <w:autoSpaceDE w:val="0"/>
        <w:autoSpaceDN w:val="0"/>
        <w:adjustRightInd w:val="0"/>
        <w:spacing w:after="0" w:line="240" w:lineRule="auto"/>
        <w:ind w:firstLine="709"/>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Дотримання правил техніки безпеки, охорони праці, професійної безпеки. Заходи безпеки при роботі з електроприладами, апаратами, що працюють під тиском, балонами з газом.</w:t>
      </w:r>
    </w:p>
    <w:p w:rsidR="00F8505E" w:rsidRPr="00646B21" w:rsidRDefault="00F8505E" w:rsidP="00F8505E">
      <w:pPr>
        <w:widowControl w:val="0"/>
        <w:suppressAutoHyphens/>
        <w:autoSpaceDE w:val="0"/>
        <w:autoSpaceDN w:val="0"/>
        <w:adjustRightInd w:val="0"/>
        <w:spacing w:after="0" w:line="240" w:lineRule="auto"/>
        <w:ind w:firstLine="709"/>
        <w:jc w:val="both"/>
        <w:rPr>
          <w:rFonts w:ascii="SchoolBookCTT" w:eastAsia="Times New Roman" w:hAnsi="SchoolBookCTT" w:cs="Times New Roman"/>
          <w:bCs/>
          <w:kern w:val="0"/>
          <w:sz w:val="24"/>
          <w:szCs w:val="24"/>
          <w:lang w:val="uk-UA" w:eastAsia="uk-UA"/>
          <w14:ligatures w14:val="none"/>
        </w:rPr>
      </w:pPr>
    </w:p>
    <w:p w:rsidR="00F8505E" w:rsidRPr="00646B21" w:rsidRDefault="00F8505E" w:rsidP="00F8505E">
      <w:pPr>
        <w:widowControl w:val="0"/>
        <w:suppressAutoHyphens/>
        <w:spacing w:after="0" w:line="240" w:lineRule="auto"/>
        <w:ind w:firstLine="709"/>
        <w:rPr>
          <w:rFonts w:ascii="SchoolBookCTT" w:eastAsia="Times New Roman" w:hAnsi="SchoolBookCTT" w:cs="Times New Roman"/>
          <w:b/>
          <w:i/>
          <w:iCs/>
          <w:kern w:val="0"/>
          <w:sz w:val="24"/>
          <w:szCs w:val="24"/>
          <w:lang w:val="uk-UA" w:eastAsia="uk-UA"/>
          <w14:ligatures w14:val="none"/>
        </w:rPr>
      </w:pPr>
      <w:r w:rsidRPr="00646B21">
        <w:rPr>
          <w:rFonts w:ascii="SchoolBookCTT" w:eastAsia="Times New Roman" w:hAnsi="SchoolBookCTT" w:cs="Times New Roman"/>
          <w:b/>
          <w:i/>
          <w:iCs/>
          <w:kern w:val="0"/>
          <w:sz w:val="24"/>
          <w:szCs w:val="24"/>
          <w:lang w:val="uk-UA" w:eastAsia="uk-UA"/>
          <w14:ligatures w14:val="none"/>
        </w:rPr>
        <w:t>Практичні навички:</w:t>
      </w:r>
    </w:p>
    <w:p w:rsidR="00F8505E" w:rsidRPr="00646B21" w:rsidRDefault="00F8505E" w:rsidP="00F8505E">
      <w:pPr>
        <w:widowControl w:val="0"/>
        <w:numPr>
          <w:ilvl w:val="0"/>
          <w:numId w:val="2"/>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здійснення спостереження за пацієнтами з різними захворюваннями ендокринної системи;</w:t>
      </w:r>
    </w:p>
    <w:p w:rsidR="00F8505E" w:rsidRPr="00646B21" w:rsidRDefault="00F8505E" w:rsidP="00F8505E">
      <w:pPr>
        <w:widowControl w:val="0"/>
        <w:numPr>
          <w:ilvl w:val="0"/>
          <w:numId w:val="2"/>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підготовка пацієнтів до лабораторних і функціональних методів обстеження:</w:t>
      </w:r>
    </w:p>
    <w:p w:rsidR="00F8505E" w:rsidRPr="00646B21" w:rsidRDefault="00F8505E" w:rsidP="00F8505E">
      <w:pPr>
        <w:widowControl w:val="0"/>
        <w:suppressAutoHyphens/>
        <w:autoSpaceDE w:val="0"/>
        <w:autoSpaceDN w:val="0"/>
        <w:adjustRightInd w:val="0"/>
        <w:spacing w:after="0" w:line="240" w:lineRule="auto"/>
        <w:ind w:left="567" w:firstLine="142"/>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 взяття добової сечі на вміст глюкози;</w:t>
      </w:r>
    </w:p>
    <w:p w:rsidR="00F8505E" w:rsidRPr="00646B21" w:rsidRDefault="00F8505E" w:rsidP="00F8505E">
      <w:pPr>
        <w:widowControl w:val="0"/>
        <w:suppressAutoHyphens/>
        <w:autoSpaceDE w:val="0"/>
        <w:autoSpaceDN w:val="0"/>
        <w:adjustRightInd w:val="0"/>
        <w:spacing w:after="0" w:line="240" w:lineRule="auto"/>
        <w:ind w:left="567" w:firstLine="142"/>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 взяття крові на вміст глюкози, рівень гормонів;</w:t>
      </w:r>
    </w:p>
    <w:p w:rsidR="00F8505E" w:rsidRPr="00646B21" w:rsidRDefault="00F8505E" w:rsidP="00F8505E">
      <w:pPr>
        <w:widowControl w:val="0"/>
        <w:suppressAutoHyphens/>
        <w:autoSpaceDE w:val="0"/>
        <w:autoSpaceDN w:val="0"/>
        <w:adjustRightInd w:val="0"/>
        <w:spacing w:after="0" w:line="240" w:lineRule="auto"/>
        <w:ind w:left="567" w:firstLine="142"/>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 до УЗД;</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визначення добового діурезу;</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проведення антропометрії;</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визначення основного обміну;</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спостереження та допомога в дотриманні дієти № 9;</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введення інсуліну (розрахунок дози, техніка, правила) хворим на цукровий діабет;</w:t>
      </w:r>
    </w:p>
    <w:p w:rsidR="00F8505E" w:rsidRPr="00646B21" w:rsidRDefault="00F8505E" w:rsidP="00F8505E">
      <w:pPr>
        <w:widowControl w:val="0"/>
        <w:numPr>
          <w:ilvl w:val="0"/>
          <w:numId w:val="3"/>
        </w:numPr>
        <w:suppressAutoHyphens/>
        <w:autoSpaceDE w:val="0"/>
        <w:autoSpaceDN w:val="0"/>
        <w:adjustRightInd w:val="0"/>
        <w:spacing w:after="0" w:line="240" w:lineRule="auto"/>
        <w:jc w:val="both"/>
        <w:rPr>
          <w:rFonts w:ascii="SchoolBookCTT" w:eastAsia="Times New Roman" w:hAnsi="SchoolBookCTT" w:cs="Times New Roman"/>
          <w:kern w:val="0"/>
          <w:sz w:val="24"/>
          <w:szCs w:val="24"/>
          <w:lang w:val="uk-UA" w:eastAsia="uk-UA"/>
          <w14:ligatures w14:val="none"/>
        </w:rPr>
      </w:pPr>
      <w:r w:rsidRPr="00646B21">
        <w:rPr>
          <w:rFonts w:ascii="SchoolBookCTT" w:eastAsia="Times New Roman" w:hAnsi="SchoolBookCTT" w:cs="Times New Roman"/>
          <w:kern w:val="0"/>
          <w:sz w:val="24"/>
          <w:szCs w:val="24"/>
          <w:lang w:val="uk-UA" w:eastAsia="uk-UA"/>
          <w14:ligatures w14:val="none"/>
        </w:rPr>
        <w:t>дотримання правил техніки безпеки, охорони праці, протиепідемічного режиму, професійної безпеки. Заходи безпеки під час роботи з електроприладами, апаратами, що працюють під тиском, балонами з газом.</w:t>
      </w:r>
    </w:p>
    <w:p w:rsidR="002114F8" w:rsidRDefault="002114F8" w:rsidP="00EE3380">
      <w:pPr>
        <w:spacing w:after="0" w:line="240" w:lineRule="auto"/>
        <w:jc w:val="both"/>
        <w:rPr>
          <w:rFonts w:ascii="Times New Roman" w:hAnsi="Times New Roman" w:cs="Times New Roman"/>
          <w:b/>
          <w:kern w:val="0"/>
          <w:sz w:val="24"/>
          <w:szCs w:val="24"/>
          <w:shd w:val="clear" w:color="auto" w:fill="FFFFFF"/>
          <w:lang w:val="uk-UA"/>
          <w14:ligatures w14:val="none"/>
        </w:rPr>
      </w:pPr>
    </w:p>
    <w:p w:rsidR="006456D3" w:rsidRDefault="006456D3" w:rsidP="00EE3380">
      <w:pPr>
        <w:spacing w:after="0" w:line="240" w:lineRule="auto"/>
        <w:jc w:val="both"/>
        <w:rPr>
          <w:rFonts w:ascii="Times New Roman" w:hAnsi="Times New Roman" w:cs="Times New Roman"/>
          <w:b/>
          <w:kern w:val="0"/>
          <w:sz w:val="28"/>
          <w:szCs w:val="28"/>
          <w:shd w:val="clear" w:color="auto" w:fill="FFFFFF"/>
          <w:lang w:val="uk-UA"/>
          <w14:ligatures w14:val="none"/>
        </w:rPr>
      </w:pPr>
      <w:r>
        <w:rPr>
          <w:rFonts w:ascii="Times New Roman" w:hAnsi="Times New Roman" w:cs="Times New Roman"/>
          <w:b/>
          <w:kern w:val="0"/>
          <w:sz w:val="28"/>
          <w:szCs w:val="28"/>
          <w:shd w:val="clear" w:color="auto" w:fill="FFFFFF"/>
          <w:lang w:val="uk-UA"/>
          <w14:ligatures w14:val="none"/>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PowerPoint.Show.8" ShapeID="_x0000_i1025" DrawAspect="Icon" ObjectID="_1764568993" r:id="rId7"/>
        </w:object>
      </w:r>
      <w:r>
        <w:rPr>
          <w:rFonts w:ascii="Times New Roman" w:hAnsi="Times New Roman" w:cs="Times New Roman"/>
          <w:b/>
          <w:kern w:val="0"/>
          <w:sz w:val="28"/>
          <w:szCs w:val="28"/>
          <w:shd w:val="clear" w:color="auto" w:fill="FFFFFF"/>
          <w:lang w:val="uk-UA"/>
          <w14:ligatures w14:val="none"/>
        </w:rPr>
        <w:object w:dxaOrig="1534" w:dyaOrig="997">
          <v:shape id="_x0000_i1026" type="#_x0000_t75" style="width:76.5pt;height:49.5pt" o:ole="">
            <v:imagedata r:id="rId8" o:title=""/>
          </v:shape>
          <o:OLEObject Type="Embed" ProgID="PowerPoint.Show.12" ShapeID="_x0000_i1026" DrawAspect="Icon" ObjectID="_1764568994" r:id="rId9"/>
        </w:object>
      </w:r>
    </w:p>
    <w:p w:rsidR="006456D3" w:rsidRDefault="006456D3" w:rsidP="00EE3380">
      <w:pPr>
        <w:spacing w:after="0" w:line="240" w:lineRule="auto"/>
        <w:jc w:val="both"/>
        <w:rPr>
          <w:rFonts w:ascii="Times New Roman" w:hAnsi="Times New Roman" w:cs="Times New Roman"/>
          <w:b/>
          <w:kern w:val="0"/>
          <w:sz w:val="28"/>
          <w:szCs w:val="28"/>
          <w:shd w:val="clear" w:color="auto" w:fill="FFFFFF"/>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shd w:val="clear" w:color="auto" w:fill="FFFFFF"/>
          <w:lang w:val="uk-UA"/>
          <w14:ligatures w14:val="none"/>
        </w:rPr>
      </w:pPr>
      <w:r w:rsidRPr="002114F8">
        <w:rPr>
          <w:rFonts w:ascii="Times New Roman" w:hAnsi="Times New Roman" w:cs="Times New Roman"/>
          <w:b/>
          <w:kern w:val="0"/>
          <w:sz w:val="28"/>
          <w:szCs w:val="28"/>
          <w:shd w:val="clear" w:color="auto" w:fill="FFFFFF"/>
          <w:lang w:val="uk-UA"/>
          <w14:ligatures w14:val="none"/>
        </w:rPr>
        <w:t>Ендокринна система</w:t>
      </w:r>
      <w:r w:rsidRPr="00EE3380">
        <w:rPr>
          <w:rFonts w:ascii="Times New Roman" w:hAnsi="Times New Roman" w:cs="Times New Roman"/>
          <w:kern w:val="0"/>
          <w:sz w:val="24"/>
          <w:szCs w:val="24"/>
          <w:shd w:val="clear" w:color="auto" w:fill="FFFFFF"/>
          <w:lang w:val="uk-UA"/>
          <w14:ligatures w14:val="none"/>
        </w:rPr>
        <w:t xml:space="preserve"> — сукупність ендокринних залоз </w:t>
      </w:r>
      <w:r w:rsidRPr="002114F8">
        <w:rPr>
          <w:rFonts w:ascii="Times New Roman" w:hAnsi="Times New Roman" w:cs="Times New Roman"/>
          <w:b/>
          <w:kern w:val="0"/>
          <w:sz w:val="24"/>
          <w:szCs w:val="24"/>
          <w:shd w:val="clear" w:color="auto" w:fill="FFFFFF"/>
          <w:lang w:val="uk-UA"/>
          <w14:ligatures w14:val="none"/>
        </w:rPr>
        <w:t>(залоз внутрішньої секреції</w:t>
      </w:r>
      <w:r w:rsidRPr="00EE3380">
        <w:rPr>
          <w:rFonts w:ascii="Times New Roman" w:hAnsi="Times New Roman" w:cs="Times New Roman"/>
          <w:kern w:val="0"/>
          <w:sz w:val="24"/>
          <w:szCs w:val="24"/>
          <w:shd w:val="clear" w:color="auto" w:fill="FFFFFF"/>
          <w:lang w:val="uk-UA"/>
          <w14:ligatures w14:val="none"/>
        </w:rPr>
        <w:t xml:space="preserve">), ендокринних тканин органів та ендокринних клітин, дифузно розсіяних в органах, що </w:t>
      </w:r>
      <w:r w:rsidRPr="000B37CE">
        <w:rPr>
          <w:rFonts w:ascii="Times New Roman" w:hAnsi="Times New Roman" w:cs="Times New Roman"/>
          <w:b/>
          <w:kern w:val="0"/>
          <w:sz w:val="24"/>
          <w:szCs w:val="24"/>
          <w:shd w:val="clear" w:color="auto" w:fill="FFFFFF"/>
          <w:lang w:val="uk-UA"/>
          <w14:ligatures w14:val="none"/>
        </w:rPr>
        <w:t xml:space="preserve">секретують у кров і лімфу гормони </w:t>
      </w:r>
      <w:r w:rsidRPr="00EE3380">
        <w:rPr>
          <w:rFonts w:ascii="Times New Roman" w:hAnsi="Times New Roman" w:cs="Times New Roman"/>
          <w:kern w:val="0"/>
          <w:sz w:val="24"/>
          <w:szCs w:val="24"/>
          <w:shd w:val="clear" w:color="auto" w:fill="FFFFFF"/>
          <w:lang w:val="uk-UA"/>
          <w14:ligatures w14:val="none"/>
        </w:rPr>
        <w:t>та разом з нервовою системою регулюють і координують важливі функції організму людини: репродукцію, обмін речовин, ріст, процеси адаптації.</w:t>
      </w:r>
    </w:p>
    <w:p w:rsidR="00EE3380" w:rsidRPr="00EE3380" w:rsidRDefault="00EE3380" w:rsidP="00EE3380">
      <w:pPr>
        <w:spacing w:after="0" w:line="240" w:lineRule="auto"/>
        <w:jc w:val="both"/>
        <w:rPr>
          <w:rFonts w:ascii="Times New Roman" w:hAnsi="Times New Roman" w:cs="Times New Roman"/>
          <w:kern w:val="0"/>
          <w:sz w:val="24"/>
          <w:szCs w:val="24"/>
          <w:shd w:val="clear" w:color="auto" w:fill="FFFFFF"/>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b/>
          <w:kern w:val="0"/>
          <w:sz w:val="24"/>
          <w:szCs w:val="24"/>
          <w:shd w:val="clear" w:color="auto" w:fill="FFFFFF"/>
          <w:lang w:val="uk-UA"/>
          <w14:ligatures w14:val="none"/>
        </w:rPr>
        <w:t>Функції ендокринної системи</w:t>
      </w:r>
      <w:r w:rsidRPr="00EE3380">
        <w:rPr>
          <w:rFonts w:ascii="Times New Roman" w:hAnsi="Times New Roman" w:cs="Times New Roman"/>
          <w:kern w:val="0"/>
          <w:sz w:val="24"/>
          <w:szCs w:val="24"/>
          <w:shd w:val="clear" w:color="auto" w:fill="FFFFFF"/>
          <w:lang w:val="uk-UA"/>
          <w14:ligatures w14:val="none"/>
        </w:rPr>
        <w:t xml:space="preserve">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Ендокринна система (залози внутрішньої секреції) </w:t>
      </w:r>
      <w:r w:rsidRPr="002114F8">
        <w:rPr>
          <w:rFonts w:ascii="Times New Roman" w:hAnsi="Times New Roman" w:cs="Times New Roman"/>
          <w:b/>
          <w:kern w:val="0"/>
          <w:sz w:val="24"/>
          <w:szCs w:val="24"/>
          <w:shd w:val="clear" w:color="auto" w:fill="FFFFFF"/>
          <w:lang w:val="uk-UA"/>
          <w14:ligatures w14:val="none"/>
        </w:rPr>
        <w:t>виконує наступні функції</w:t>
      </w:r>
      <w:r w:rsidRPr="00EE3380">
        <w:rPr>
          <w:rFonts w:ascii="Times New Roman" w:hAnsi="Times New Roman" w:cs="Times New Roman"/>
          <w:kern w:val="0"/>
          <w:sz w:val="24"/>
          <w:szCs w:val="24"/>
          <w:shd w:val="clear" w:color="auto" w:fill="FFFFFF"/>
          <w:lang w:val="uk-UA"/>
          <w14:ligatures w14:val="none"/>
        </w:rPr>
        <w:t xml:space="preserve">: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координує роботу всіх органів і систем організму;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відповідає за стабільність всіх процесів життєдіяльності організму в умовах зміни зовнішнього середовища;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бере участь в хімічних реакціях, що відбуваються в організмі;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бере участь в регулюванні функціонування репродуктивної системи людини і його статеву диференціацію;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бере участь в утворенні емоційних реакцій людини і в його психічному поведінці; </w:t>
      </w:r>
    </w:p>
    <w:p w:rsidR="002114F8" w:rsidRDefault="00EE3380" w:rsidP="00EE3380">
      <w:pPr>
        <w:spacing w:after="0" w:line="240" w:lineRule="auto"/>
        <w:rPr>
          <w:rFonts w:ascii="Times New Roman" w:hAnsi="Times New Roman" w:cs="Times New Roman"/>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xml:space="preserve">– спільно з імунною і нервовою системами регулює зростання людини, розвиток організму; </w:t>
      </w:r>
    </w:p>
    <w:p w:rsidR="00EE3380" w:rsidRPr="00EE3380" w:rsidRDefault="00EE3380" w:rsidP="00EE3380">
      <w:pPr>
        <w:spacing w:after="0" w:line="240" w:lineRule="auto"/>
        <w:rPr>
          <w:rFonts w:ascii="Times New Roman" w:hAnsi="Times New Roman" w:cs="Times New Roman"/>
          <w:b/>
          <w:bCs/>
          <w:kern w:val="0"/>
          <w:sz w:val="24"/>
          <w:szCs w:val="24"/>
          <w:shd w:val="clear" w:color="auto" w:fill="FFFFFF"/>
          <w:lang w:val="uk-UA"/>
          <w14:ligatures w14:val="none"/>
        </w:rPr>
      </w:pPr>
      <w:r w:rsidRPr="00EE3380">
        <w:rPr>
          <w:rFonts w:ascii="Times New Roman" w:hAnsi="Times New Roman" w:cs="Times New Roman"/>
          <w:kern w:val="0"/>
          <w:sz w:val="24"/>
          <w:szCs w:val="24"/>
          <w:shd w:val="clear" w:color="auto" w:fill="FFFFFF"/>
          <w:lang w:val="uk-UA"/>
          <w14:ligatures w14:val="none"/>
        </w:rPr>
        <w:t>– є одним з генераторів енергії в організмі.</w:t>
      </w:r>
      <w:r w:rsidRPr="00EE3380">
        <w:rPr>
          <w:rFonts w:ascii="Times New Roman" w:hAnsi="Times New Roman" w:cs="Times New Roman"/>
          <w:kern w:val="0"/>
          <w:sz w:val="24"/>
          <w:szCs w:val="24"/>
          <w:lang w:val="uk-UA"/>
          <w14:ligatures w14:val="none"/>
        </w:rPr>
        <w:br/>
      </w:r>
    </w:p>
    <w:p w:rsidR="00EE3380" w:rsidRPr="002114F8" w:rsidRDefault="00EE3380" w:rsidP="002114F8">
      <w:pPr>
        <w:pStyle w:val="a3"/>
        <w:jc w:val="both"/>
        <w:rPr>
          <w:rFonts w:ascii="Times New Roman" w:hAnsi="Times New Roman" w:cs="Times New Roman"/>
          <w:sz w:val="24"/>
          <w:szCs w:val="24"/>
          <w:shd w:val="clear" w:color="auto" w:fill="FFFFFF"/>
          <w:lang w:val="uk-UA"/>
        </w:rPr>
      </w:pPr>
      <w:r w:rsidRPr="002114F8">
        <w:rPr>
          <w:rFonts w:ascii="Times New Roman" w:hAnsi="Times New Roman" w:cs="Times New Roman"/>
          <w:b/>
          <w:bCs/>
          <w:sz w:val="24"/>
          <w:szCs w:val="24"/>
          <w:shd w:val="clear" w:color="auto" w:fill="FFFFFF"/>
        </w:rPr>
        <w:lastRenderedPageBreak/>
        <w:t>Залози змішаної секреції</w:t>
      </w:r>
      <w:r w:rsidRPr="002114F8">
        <w:rPr>
          <w:rFonts w:ascii="Times New Roman" w:hAnsi="Times New Roman" w:cs="Times New Roman"/>
          <w:sz w:val="24"/>
          <w:szCs w:val="24"/>
          <w:shd w:val="clear" w:color="auto" w:fill="FFFFFF"/>
        </w:rPr>
        <w:t xml:space="preserve"> — це залози, одні клітини яких виробляють гормони, а інші — виділяють секрети, які </w:t>
      </w:r>
      <w:proofErr w:type="gramStart"/>
      <w:r w:rsidRPr="002114F8">
        <w:rPr>
          <w:rFonts w:ascii="Times New Roman" w:hAnsi="Times New Roman" w:cs="Times New Roman"/>
          <w:sz w:val="24"/>
          <w:szCs w:val="24"/>
          <w:shd w:val="clear" w:color="auto" w:fill="FFFFFF"/>
        </w:rPr>
        <w:t>по</w:t>
      </w:r>
      <w:proofErr w:type="gramEnd"/>
      <w:r w:rsidRPr="002114F8">
        <w:rPr>
          <w:rFonts w:ascii="Times New Roman" w:hAnsi="Times New Roman" w:cs="Times New Roman"/>
          <w:sz w:val="24"/>
          <w:szCs w:val="24"/>
          <w:shd w:val="clear" w:color="auto" w:fill="FFFFFF"/>
        </w:rPr>
        <w:t xml:space="preserve"> </w:t>
      </w:r>
      <w:proofErr w:type="gramStart"/>
      <w:r w:rsidRPr="002114F8">
        <w:rPr>
          <w:rFonts w:ascii="Times New Roman" w:hAnsi="Times New Roman" w:cs="Times New Roman"/>
          <w:sz w:val="24"/>
          <w:szCs w:val="24"/>
          <w:shd w:val="clear" w:color="auto" w:fill="FFFFFF"/>
        </w:rPr>
        <w:t>спец</w:t>
      </w:r>
      <w:proofErr w:type="gramEnd"/>
      <w:r w:rsidRPr="002114F8">
        <w:rPr>
          <w:rFonts w:ascii="Times New Roman" w:hAnsi="Times New Roman" w:cs="Times New Roman"/>
          <w:sz w:val="24"/>
          <w:szCs w:val="24"/>
          <w:shd w:val="clear" w:color="auto" w:fill="FFFFFF"/>
        </w:rPr>
        <w:t>іальним протокам потрапляють в органи або в зовнішнє середовище.</w:t>
      </w:r>
    </w:p>
    <w:p w:rsidR="00EE3380" w:rsidRPr="002114F8" w:rsidRDefault="00EE3380" w:rsidP="002114F8">
      <w:pPr>
        <w:pStyle w:val="a3"/>
        <w:rPr>
          <w:rFonts w:ascii="Times New Roman" w:hAnsi="Times New Roman" w:cs="Times New Roman"/>
          <w:b/>
          <w:sz w:val="24"/>
          <w:szCs w:val="24"/>
          <w:lang w:val="uk-UA"/>
        </w:rPr>
      </w:pPr>
      <w:r w:rsidRPr="002114F8">
        <w:rPr>
          <w:rFonts w:ascii="Times New Roman" w:hAnsi="Times New Roman" w:cs="Times New Roman"/>
          <w:b/>
          <w:sz w:val="24"/>
          <w:szCs w:val="24"/>
          <w:shd w:val="clear" w:color="auto" w:fill="F3F3F3"/>
          <w:lang w:val="uk-UA"/>
        </w:rPr>
        <w:t>До залоз</w:t>
      </w:r>
      <w:r w:rsidRPr="002114F8">
        <w:rPr>
          <w:rFonts w:ascii="Times New Roman" w:hAnsi="Times New Roman" w:cs="Times New Roman"/>
          <w:b/>
          <w:sz w:val="24"/>
          <w:szCs w:val="24"/>
          <w:shd w:val="clear" w:color="auto" w:fill="F3F3F3"/>
        </w:rPr>
        <w:t> </w:t>
      </w:r>
      <w:r w:rsidRPr="002114F8">
        <w:rPr>
          <w:rFonts w:ascii="Times New Roman" w:hAnsi="Times New Roman" w:cs="Times New Roman"/>
          <w:b/>
          <w:bCs/>
          <w:sz w:val="24"/>
          <w:szCs w:val="24"/>
          <w:lang w:val="uk-UA"/>
        </w:rPr>
        <w:t>змішаної секреції належать</w:t>
      </w:r>
      <w:r w:rsidRPr="002114F8">
        <w:rPr>
          <w:rFonts w:ascii="Times New Roman" w:hAnsi="Times New Roman" w:cs="Times New Roman"/>
          <w:b/>
          <w:sz w:val="24"/>
          <w:szCs w:val="24"/>
          <w:shd w:val="clear" w:color="auto" w:fill="F3F3F3"/>
          <w:lang w:val="uk-UA"/>
        </w:rPr>
        <w:t>:</w:t>
      </w:r>
      <w:r w:rsidRPr="002114F8">
        <w:rPr>
          <w:rFonts w:ascii="Times New Roman" w:hAnsi="Times New Roman" w:cs="Times New Roman"/>
          <w:sz w:val="24"/>
          <w:szCs w:val="24"/>
          <w:shd w:val="clear" w:color="auto" w:fill="F3F3F3"/>
        </w:rPr>
        <w:t> </w:t>
      </w:r>
      <w:r w:rsidRPr="002114F8">
        <w:rPr>
          <w:rFonts w:ascii="Times New Roman" w:hAnsi="Times New Roman" w:cs="Times New Roman"/>
          <w:bCs/>
          <w:sz w:val="24"/>
          <w:szCs w:val="24"/>
          <w:lang w:val="uk-UA"/>
        </w:rPr>
        <w:t>частина підшлункової залози</w:t>
      </w:r>
      <w:r w:rsidRPr="002114F8">
        <w:rPr>
          <w:rFonts w:ascii="Times New Roman" w:hAnsi="Times New Roman" w:cs="Times New Roman"/>
          <w:sz w:val="24"/>
          <w:szCs w:val="24"/>
          <w:shd w:val="clear" w:color="auto" w:fill="F3F3F3"/>
          <w:lang w:val="uk-UA"/>
        </w:rPr>
        <w:t>,</w:t>
      </w:r>
      <w:r w:rsidRPr="002114F8">
        <w:rPr>
          <w:rFonts w:ascii="Times New Roman" w:hAnsi="Times New Roman" w:cs="Times New Roman"/>
          <w:sz w:val="24"/>
          <w:szCs w:val="24"/>
          <w:shd w:val="clear" w:color="auto" w:fill="F3F3F3"/>
        </w:rPr>
        <w:t> </w:t>
      </w:r>
      <w:r w:rsidRPr="002114F8">
        <w:rPr>
          <w:rFonts w:ascii="Times New Roman" w:hAnsi="Times New Roman" w:cs="Times New Roman"/>
          <w:bCs/>
          <w:sz w:val="24"/>
          <w:szCs w:val="24"/>
          <w:lang w:val="uk-UA"/>
        </w:rPr>
        <w:t>статеві</w:t>
      </w:r>
      <w:r w:rsidRPr="002114F8">
        <w:rPr>
          <w:rFonts w:ascii="Times New Roman" w:hAnsi="Times New Roman" w:cs="Times New Roman"/>
          <w:sz w:val="24"/>
          <w:szCs w:val="24"/>
          <w:shd w:val="clear" w:color="auto" w:fill="F3F3F3"/>
        </w:rPr>
        <w:t> </w:t>
      </w:r>
      <w:r w:rsidRPr="002114F8">
        <w:rPr>
          <w:rFonts w:ascii="Times New Roman" w:hAnsi="Times New Roman" w:cs="Times New Roman"/>
          <w:sz w:val="24"/>
          <w:szCs w:val="24"/>
          <w:shd w:val="clear" w:color="auto" w:fill="F3F3F3"/>
          <w:lang w:val="uk-UA"/>
        </w:rPr>
        <w:t>(</w:t>
      </w:r>
      <w:r w:rsidRPr="002114F8">
        <w:rPr>
          <w:rFonts w:ascii="Times New Roman" w:hAnsi="Times New Roman" w:cs="Times New Roman"/>
          <w:bCs/>
          <w:sz w:val="24"/>
          <w:szCs w:val="24"/>
          <w:lang w:val="uk-UA"/>
        </w:rPr>
        <w:t>яєчка</w:t>
      </w:r>
      <w:r w:rsidRPr="002114F8">
        <w:rPr>
          <w:rFonts w:ascii="Times New Roman" w:hAnsi="Times New Roman" w:cs="Times New Roman"/>
          <w:sz w:val="24"/>
          <w:szCs w:val="24"/>
          <w:shd w:val="clear" w:color="auto" w:fill="F3F3F3"/>
        </w:rPr>
        <w:t> </w:t>
      </w:r>
      <w:r w:rsidRPr="002114F8">
        <w:rPr>
          <w:rFonts w:ascii="Times New Roman" w:hAnsi="Times New Roman" w:cs="Times New Roman"/>
          <w:sz w:val="24"/>
          <w:szCs w:val="24"/>
          <w:shd w:val="clear" w:color="auto" w:fill="F3F3F3"/>
          <w:lang w:val="uk-UA"/>
        </w:rPr>
        <w:t>у чоловіків і</w:t>
      </w:r>
      <w:r w:rsidRPr="002114F8">
        <w:rPr>
          <w:rFonts w:ascii="Times New Roman" w:hAnsi="Times New Roman" w:cs="Times New Roman"/>
          <w:sz w:val="24"/>
          <w:szCs w:val="24"/>
          <w:shd w:val="clear" w:color="auto" w:fill="F3F3F3"/>
        </w:rPr>
        <w:t> </w:t>
      </w:r>
      <w:r w:rsidRPr="002114F8">
        <w:rPr>
          <w:rFonts w:ascii="Times New Roman" w:hAnsi="Times New Roman" w:cs="Times New Roman"/>
          <w:bCs/>
          <w:sz w:val="24"/>
          <w:szCs w:val="24"/>
          <w:lang w:val="uk-UA"/>
        </w:rPr>
        <w:t>яєчники</w:t>
      </w:r>
      <w:r w:rsidRPr="002114F8">
        <w:rPr>
          <w:rFonts w:ascii="Times New Roman" w:hAnsi="Times New Roman" w:cs="Times New Roman"/>
          <w:sz w:val="24"/>
          <w:szCs w:val="24"/>
          <w:shd w:val="clear" w:color="auto" w:fill="F3F3F3"/>
        </w:rPr>
        <w:t> </w:t>
      </w:r>
      <w:r w:rsidR="000B37CE">
        <w:rPr>
          <w:rFonts w:ascii="Times New Roman" w:hAnsi="Times New Roman" w:cs="Times New Roman"/>
          <w:sz w:val="24"/>
          <w:szCs w:val="24"/>
          <w:shd w:val="clear" w:color="auto" w:fill="F3F3F3"/>
          <w:lang w:val="uk-UA"/>
        </w:rPr>
        <w:t>у жінок).</w:t>
      </w:r>
      <w:r w:rsidRPr="002114F8">
        <w:rPr>
          <w:rFonts w:ascii="Times New Roman" w:hAnsi="Times New Roman" w:cs="Times New Roman"/>
          <w:sz w:val="24"/>
          <w:szCs w:val="24"/>
          <w:lang w:val="uk-UA"/>
        </w:rPr>
        <w:br/>
      </w:r>
    </w:p>
    <w:p w:rsidR="002114F8" w:rsidRDefault="00EE3380" w:rsidP="002114F8">
      <w:pPr>
        <w:pStyle w:val="a3"/>
        <w:jc w:val="both"/>
        <w:rPr>
          <w:rFonts w:ascii="Times New Roman" w:hAnsi="Times New Roman" w:cs="Times New Roman"/>
          <w:sz w:val="24"/>
          <w:szCs w:val="24"/>
          <w:lang w:val="uk-UA"/>
        </w:rPr>
      </w:pPr>
      <w:proofErr w:type="gramStart"/>
      <w:r w:rsidRPr="002114F8">
        <w:rPr>
          <w:rFonts w:ascii="Times New Roman" w:hAnsi="Times New Roman" w:cs="Times New Roman"/>
          <w:b/>
          <w:sz w:val="28"/>
          <w:szCs w:val="28"/>
        </w:rPr>
        <w:t>П</w:t>
      </w:r>
      <w:proofErr w:type="gramEnd"/>
      <w:r w:rsidRPr="002114F8">
        <w:rPr>
          <w:rFonts w:ascii="Times New Roman" w:hAnsi="Times New Roman" w:cs="Times New Roman"/>
          <w:b/>
          <w:sz w:val="28"/>
          <w:szCs w:val="28"/>
        </w:rPr>
        <w:t>ідшлункова залоза</w:t>
      </w:r>
      <w:r w:rsidRPr="002114F8">
        <w:rPr>
          <w:rFonts w:ascii="Times New Roman" w:hAnsi="Times New Roman" w:cs="Times New Roman"/>
          <w:sz w:val="24"/>
          <w:szCs w:val="24"/>
        </w:rPr>
        <w:t xml:space="preserve"> належить до залоз зі змішаною секрецією. Ендокринна функція здійснюється за рахунок </w:t>
      </w:r>
      <w:r w:rsidRPr="002114F8">
        <w:rPr>
          <w:rFonts w:ascii="Times New Roman" w:hAnsi="Times New Roman" w:cs="Times New Roman"/>
          <w:b/>
          <w:sz w:val="24"/>
          <w:szCs w:val="24"/>
        </w:rPr>
        <w:t>продукції гормоні</w:t>
      </w:r>
      <w:proofErr w:type="gramStart"/>
      <w:r w:rsidRPr="002114F8">
        <w:rPr>
          <w:rFonts w:ascii="Times New Roman" w:hAnsi="Times New Roman" w:cs="Times New Roman"/>
          <w:b/>
          <w:sz w:val="24"/>
          <w:szCs w:val="24"/>
        </w:rPr>
        <w:t>в</w:t>
      </w:r>
      <w:proofErr w:type="gramEnd"/>
      <w:r w:rsidRPr="002114F8">
        <w:rPr>
          <w:rFonts w:ascii="Times New Roman" w:hAnsi="Times New Roman" w:cs="Times New Roman"/>
          <w:b/>
          <w:sz w:val="24"/>
          <w:szCs w:val="24"/>
        </w:rPr>
        <w:t xml:space="preserve"> острівцями Лангерганса</w:t>
      </w:r>
      <w:r w:rsidRPr="002114F8">
        <w:rPr>
          <w:rFonts w:ascii="Times New Roman" w:hAnsi="Times New Roman" w:cs="Times New Roman"/>
          <w:sz w:val="24"/>
          <w:szCs w:val="24"/>
        </w:rPr>
        <w:t xml:space="preserve">. В острівцях є кілька типів клітин: α, β, γ та ін. </w:t>
      </w:r>
      <w:proofErr w:type="gramStart"/>
      <w:r w:rsidRPr="002114F8">
        <w:rPr>
          <w:rFonts w:ascii="Times New Roman" w:hAnsi="Times New Roman" w:cs="Times New Roman"/>
          <w:b/>
          <w:sz w:val="24"/>
          <w:szCs w:val="24"/>
        </w:rPr>
        <w:t>α-</w:t>
      </w:r>
      <w:proofErr w:type="gramEnd"/>
      <w:r w:rsidRPr="002114F8">
        <w:rPr>
          <w:rFonts w:ascii="Times New Roman" w:hAnsi="Times New Roman" w:cs="Times New Roman"/>
          <w:b/>
          <w:sz w:val="24"/>
          <w:szCs w:val="24"/>
        </w:rPr>
        <w:t>Клітини виробляють глюкагон, β-клітини продукують інсулін</w:t>
      </w:r>
      <w:r w:rsidRPr="002114F8">
        <w:rPr>
          <w:rFonts w:ascii="Times New Roman" w:hAnsi="Times New Roman" w:cs="Times New Roman"/>
          <w:sz w:val="24"/>
          <w:szCs w:val="24"/>
        </w:rPr>
        <w:t xml:space="preserve">, γ-клітини синтезують соматостатин, який пригнічує секрецію інсуліну й глюкагону. </w:t>
      </w:r>
    </w:p>
    <w:p w:rsidR="00245A46" w:rsidRDefault="00EE3380" w:rsidP="002114F8">
      <w:pPr>
        <w:pStyle w:val="a3"/>
        <w:jc w:val="both"/>
        <w:rPr>
          <w:rFonts w:ascii="Times New Roman" w:hAnsi="Times New Roman" w:cs="Times New Roman"/>
          <w:sz w:val="24"/>
          <w:szCs w:val="24"/>
          <w:lang w:val="uk-UA"/>
        </w:rPr>
      </w:pPr>
      <w:r w:rsidRPr="002114F8">
        <w:rPr>
          <w:rFonts w:ascii="Times New Roman" w:hAnsi="Times New Roman" w:cs="Times New Roman"/>
          <w:b/>
          <w:sz w:val="24"/>
          <w:szCs w:val="24"/>
        </w:rPr>
        <w:t xml:space="preserve">Інсулін </w:t>
      </w:r>
      <w:r w:rsidRPr="00245A46">
        <w:rPr>
          <w:rFonts w:ascii="Times New Roman" w:hAnsi="Times New Roman" w:cs="Times New Roman"/>
          <w:b/>
          <w:sz w:val="24"/>
          <w:szCs w:val="24"/>
        </w:rPr>
        <w:t>впливає на всі види</w:t>
      </w:r>
      <w:r w:rsidRPr="002114F8">
        <w:rPr>
          <w:rFonts w:ascii="Times New Roman" w:hAnsi="Times New Roman" w:cs="Times New Roman"/>
          <w:sz w:val="24"/>
          <w:szCs w:val="24"/>
        </w:rPr>
        <w:t xml:space="preserve"> </w:t>
      </w:r>
      <w:r w:rsidRPr="00245A46">
        <w:rPr>
          <w:rFonts w:ascii="Times New Roman" w:hAnsi="Times New Roman" w:cs="Times New Roman"/>
          <w:b/>
          <w:sz w:val="24"/>
          <w:szCs w:val="24"/>
        </w:rPr>
        <w:t>обміну</w:t>
      </w:r>
      <w:r w:rsidRPr="002114F8">
        <w:rPr>
          <w:rFonts w:ascii="Times New Roman" w:hAnsi="Times New Roman" w:cs="Times New Roman"/>
          <w:sz w:val="24"/>
          <w:szCs w:val="24"/>
        </w:rPr>
        <w:t xml:space="preserve"> речовин, але перш за все — </w:t>
      </w:r>
      <w:r w:rsidRPr="002114F8">
        <w:rPr>
          <w:rFonts w:ascii="Times New Roman" w:hAnsi="Times New Roman" w:cs="Times New Roman"/>
          <w:b/>
          <w:sz w:val="24"/>
          <w:szCs w:val="24"/>
        </w:rPr>
        <w:t>на вуглеводний</w:t>
      </w:r>
      <w:r w:rsidRPr="002114F8">
        <w:rPr>
          <w:rFonts w:ascii="Times New Roman" w:hAnsi="Times New Roman" w:cs="Times New Roman"/>
          <w:sz w:val="24"/>
          <w:szCs w:val="24"/>
        </w:rPr>
        <w:t xml:space="preserve">. </w:t>
      </w:r>
      <w:proofErr w:type="gramStart"/>
      <w:r w:rsidRPr="002114F8">
        <w:rPr>
          <w:rFonts w:ascii="Times New Roman" w:hAnsi="Times New Roman" w:cs="Times New Roman"/>
          <w:sz w:val="24"/>
          <w:szCs w:val="24"/>
        </w:rPr>
        <w:t>П</w:t>
      </w:r>
      <w:proofErr w:type="gramEnd"/>
      <w:r w:rsidRPr="002114F8">
        <w:rPr>
          <w:rFonts w:ascii="Times New Roman" w:hAnsi="Times New Roman" w:cs="Times New Roman"/>
          <w:sz w:val="24"/>
          <w:szCs w:val="24"/>
        </w:rPr>
        <w:t xml:space="preserve">ід впливом інсуліну відбувається зниження концентрації глюкози в плазмі крові завдяки перетворенню глюкози в глікоген у печінці та м’язах, а також завдяки підвищенню проникності клітинної мембрани для глюкози, що посилює її утилізацію. </w:t>
      </w:r>
      <w:proofErr w:type="gramStart"/>
      <w:r w:rsidRPr="002114F8">
        <w:rPr>
          <w:rFonts w:ascii="Times New Roman" w:hAnsi="Times New Roman" w:cs="Times New Roman"/>
          <w:sz w:val="24"/>
          <w:szCs w:val="24"/>
        </w:rPr>
        <w:t>Кр</w:t>
      </w:r>
      <w:proofErr w:type="gramEnd"/>
      <w:r w:rsidRPr="002114F8">
        <w:rPr>
          <w:rFonts w:ascii="Times New Roman" w:hAnsi="Times New Roman" w:cs="Times New Roman"/>
          <w:sz w:val="24"/>
          <w:szCs w:val="24"/>
        </w:rPr>
        <w:t xml:space="preserve">ім того, </w:t>
      </w:r>
      <w:r w:rsidRPr="00245A46">
        <w:rPr>
          <w:rFonts w:ascii="Times New Roman" w:hAnsi="Times New Roman" w:cs="Times New Roman"/>
          <w:b/>
          <w:sz w:val="24"/>
          <w:szCs w:val="24"/>
        </w:rPr>
        <w:t>інсулін пригнічує активність ферментів, що забезпечують глюконеогенез</w:t>
      </w:r>
      <w:r w:rsidRPr="002114F8">
        <w:rPr>
          <w:rFonts w:ascii="Times New Roman" w:hAnsi="Times New Roman" w:cs="Times New Roman"/>
          <w:sz w:val="24"/>
          <w:szCs w:val="24"/>
        </w:rPr>
        <w:t xml:space="preserve">, за рахунок чого гальмується утворення глюкози з амінокислот. Інсулін </w:t>
      </w:r>
      <w:r w:rsidRPr="00245A46">
        <w:rPr>
          <w:rFonts w:ascii="Times New Roman" w:hAnsi="Times New Roman" w:cs="Times New Roman"/>
          <w:b/>
          <w:sz w:val="24"/>
          <w:szCs w:val="24"/>
        </w:rPr>
        <w:t>стимулює синтез білка з амінокислот</w:t>
      </w:r>
      <w:r w:rsidRPr="002114F8">
        <w:rPr>
          <w:rFonts w:ascii="Times New Roman" w:hAnsi="Times New Roman" w:cs="Times New Roman"/>
          <w:sz w:val="24"/>
          <w:szCs w:val="24"/>
        </w:rPr>
        <w:t xml:space="preserve"> і знижує катаболізм білка, </w:t>
      </w:r>
      <w:r w:rsidRPr="00245A46">
        <w:rPr>
          <w:rFonts w:ascii="Times New Roman" w:hAnsi="Times New Roman" w:cs="Times New Roman"/>
          <w:b/>
          <w:sz w:val="24"/>
          <w:szCs w:val="24"/>
        </w:rPr>
        <w:t>регулює жировий обмін</w:t>
      </w:r>
      <w:r w:rsidRPr="002114F8">
        <w:rPr>
          <w:rFonts w:ascii="Times New Roman" w:hAnsi="Times New Roman" w:cs="Times New Roman"/>
          <w:sz w:val="24"/>
          <w:szCs w:val="24"/>
        </w:rPr>
        <w:t xml:space="preserve">, підсилюючи процеси ліпогенезу. </w:t>
      </w:r>
    </w:p>
    <w:p w:rsidR="00EE3380" w:rsidRDefault="00EE3380" w:rsidP="002114F8">
      <w:pPr>
        <w:pStyle w:val="a3"/>
        <w:jc w:val="both"/>
        <w:rPr>
          <w:rFonts w:ascii="Times New Roman" w:hAnsi="Times New Roman" w:cs="Times New Roman"/>
          <w:b/>
          <w:sz w:val="24"/>
          <w:szCs w:val="24"/>
          <w:lang w:val="uk-UA"/>
        </w:rPr>
      </w:pPr>
      <w:r w:rsidRPr="002114F8">
        <w:rPr>
          <w:rFonts w:ascii="Times New Roman" w:hAnsi="Times New Roman" w:cs="Times New Roman"/>
          <w:b/>
          <w:sz w:val="24"/>
          <w:szCs w:val="24"/>
        </w:rPr>
        <w:t>Антагоністом інсуліну за характером дії на вуглеводний обмін є глюкагон.</w:t>
      </w:r>
    </w:p>
    <w:p w:rsidR="00245A46" w:rsidRPr="00245A46" w:rsidRDefault="00245A46" w:rsidP="002114F8">
      <w:pPr>
        <w:pStyle w:val="a3"/>
        <w:jc w:val="both"/>
        <w:rPr>
          <w:rFonts w:ascii="Times New Roman" w:hAnsi="Times New Roman" w:cs="Times New Roman"/>
          <w:b/>
          <w:sz w:val="24"/>
          <w:szCs w:val="24"/>
          <w:lang w:val="uk-UA"/>
        </w:rPr>
      </w:pPr>
    </w:p>
    <w:p w:rsidR="00EE3380" w:rsidRPr="00EE3380" w:rsidRDefault="00245A46" w:rsidP="00245A46">
      <w:pPr>
        <w:spacing w:after="0" w:line="240" w:lineRule="auto"/>
        <w:jc w:val="center"/>
        <w:rPr>
          <w:rFonts w:ascii="Times New Roman" w:hAnsi="Times New Roman" w:cs="Times New Roman"/>
          <w:kern w:val="0"/>
          <w:sz w:val="24"/>
          <w:szCs w:val="24"/>
          <w:lang w:val="uk-UA"/>
          <w14:ligatures w14:val="none"/>
        </w:rPr>
      </w:pPr>
      <w:r w:rsidRPr="00EE3380">
        <w:rPr>
          <w:noProof/>
          <w:kern w:val="0"/>
          <w:lang w:val="ru-RU" w:eastAsia="ru-RU"/>
          <w14:ligatures w14:val="none"/>
        </w:rPr>
        <w:drawing>
          <wp:inline distT="0" distB="0" distL="0" distR="0" wp14:anchorId="4F840F8A" wp14:editId="18550E28">
            <wp:extent cx="4676775" cy="5467350"/>
            <wp:effectExtent l="0" t="0" r="9525" b="0"/>
            <wp:docPr id="1" name="Рисунок 1" descr="Ендокринна система, склад, функції та лі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ндокринна система, склад, функції та лікуванн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4312" cy="5476161"/>
                    </a:xfrm>
                    <a:prstGeom prst="rect">
                      <a:avLst/>
                    </a:prstGeom>
                    <a:noFill/>
                    <a:ln>
                      <a:noFill/>
                    </a:ln>
                  </pic:spPr>
                </pic:pic>
              </a:graphicData>
            </a:graphic>
          </wp:inline>
        </w:drawing>
      </w:r>
    </w:p>
    <w:p w:rsidR="00EE3380" w:rsidRPr="00EE3380" w:rsidRDefault="00EE3380" w:rsidP="00EE3380">
      <w:pPr>
        <w:spacing w:after="200" w:line="276" w:lineRule="auto"/>
        <w:jc w:val="center"/>
        <w:rPr>
          <w:kern w:val="0"/>
          <w:lang w:val="uk-UA"/>
          <w14:ligatures w14:val="none"/>
        </w:rPr>
      </w:pPr>
    </w:p>
    <w:p w:rsidR="00294614" w:rsidRPr="00294614" w:rsidRDefault="00294614" w:rsidP="00294614">
      <w:pPr>
        <w:shd w:val="clear" w:color="auto" w:fill="FFFFFF"/>
        <w:spacing w:after="0" w:line="240" w:lineRule="auto"/>
        <w:jc w:val="both"/>
        <w:outlineLvl w:val="1"/>
        <w:rPr>
          <w:rFonts w:ascii="Times New Roman" w:eastAsia="Times New Roman" w:hAnsi="Times New Roman" w:cs="Times New Roman"/>
          <w:color w:val="000000"/>
          <w:kern w:val="0"/>
          <w:sz w:val="28"/>
          <w:szCs w:val="28"/>
          <w:lang w:val="uk-UA" w:eastAsia="ru-RU"/>
          <w14:ligatures w14:val="none"/>
        </w:rPr>
      </w:pPr>
      <w:r w:rsidRPr="00294614">
        <w:rPr>
          <w:rFonts w:ascii="Times New Roman" w:eastAsia="Times New Roman" w:hAnsi="Times New Roman" w:cs="Times New Roman"/>
          <w:b/>
          <w:bCs/>
          <w:color w:val="000000"/>
          <w:kern w:val="0"/>
          <w:sz w:val="28"/>
          <w:szCs w:val="28"/>
          <w:lang w:val="uk-UA" w:eastAsia="ru-RU"/>
          <w14:ligatures w14:val="none"/>
        </w:rPr>
        <w:lastRenderedPageBreak/>
        <w:t>Обмін глюкози в організмі</w:t>
      </w:r>
    </w:p>
    <w:p w:rsidR="00294614" w:rsidRPr="00294614" w:rsidRDefault="00294614" w:rsidP="00294614">
      <w:pPr>
        <w:shd w:val="clear" w:color="auto" w:fill="FFFFFF"/>
        <w:spacing w:after="150" w:line="240" w:lineRule="auto"/>
        <w:jc w:val="both"/>
        <w:rPr>
          <w:rFonts w:ascii="Times New Roman" w:eastAsia="Times New Roman" w:hAnsi="Times New Roman" w:cs="Times New Roman"/>
          <w:color w:val="000000"/>
          <w:kern w:val="0"/>
          <w:sz w:val="24"/>
          <w:szCs w:val="24"/>
          <w:lang w:val="ru-RU" w:eastAsia="ru-RU"/>
          <w14:ligatures w14:val="none"/>
        </w:rPr>
      </w:pPr>
      <w:r w:rsidRPr="00294614">
        <w:rPr>
          <w:rFonts w:ascii="Times New Roman" w:eastAsia="Times New Roman" w:hAnsi="Times New Roman" w:cs="Times New Roman"/>
          <w:b/>
          <w:bCs/>
          <w:color w:val="000000"/>
          <w:kern w:val="0"/>
          <w:sz w:val="24"/>
          <w:szCs w:val="24"/>
          <w:lang w:val="uk-UA" w:eastAsia="ru-RU"/>
          <w14:ligatures w14:val="none"/>
        </w:rPr>
        <w:t>Глюкоза</w:t>
      </w:r>
      <w:r w:rsidRPr="00294614">
        <w:rPr>
          <w:rFonts w:ascii="Times New Roman" w:eastAsia="Times New Roman" w:hAnsi="Times New Roman" w:cs="Times New Roman"/>
          <w:b/>
          <w:bCs/>
          <w:color w:val="000000"/>
          <w:kern w:val="0"/>
          <w:sz w:val="24"/>
          <w:szCs w:val="24"/>
          <w:lang w:val="ru-RU" w:eastAsia="ru-RU"/>
          <w14:ligatures w14:val="none"/>
        </w:rPr>
        <w:t> </w:t>
      </w:r>
      <w:r w:rsidRPr="00294614">
        <w:rPr>
          <w:rFonts w:ascii="Times New Roman" w:eastAsia="Times New Roman" w:hAnsi="Times New Roman" w:cs="Times New Roman"/>
          <w:color w:val="000000"/>
          <w:kern w:val="0"/>
          <w:sz w:val="24"/>
          <w:szCs w:val="24"/>
          <w:lang w:val="uk-UA" w:eastAsia="ru-RU"/>
          <w14:ligatures w14:val="none"/>
        </w:rPr>
        <w:t xml:space="preserve">– є основним джерелом енергії для клітин, з яких складаються м’язи та інші тканини. </w:t>
      </w:r>
      <w:r w:rsidRPr="00294614">
        <w:rPr>
          <w:rFonts w:ascii="Times New Roman" w:eastAsia="Times New Roman" w:hAnsi="Times New Roman" w:cs="Times New Roman"/>
          <w:color w:val="000000"/>
          <w:kern w:val="0"/>
          <w:sz w:val="24"/>
          <w:szCs w:val="24"/>
          <w:lang w:val="ru-RU" w:eastAsia="ru-RU"/>
          <w14:ligatures w14:val="none"/>
        </w:rPr>
        <w:t xml:space="preserve">Використання та регулювання </w:t>
      </w:r>
      <w:proofErr w:type="gramStart"/>
      <w:r w:rsidRPr="00294614">
        <w:rPr>
          <w:rFonts w:ascii="Times New Roman" w:eastAsia="Times New Roman" w:hAnsi="Times New Roman" w:cs="Times New Roman"/>
          <w:color w:val="000000"/>
          <w:kern w:val="0"/>
          <w:sz w:val="24"/>
          <w:szCs w:val="24"/>
          <w:lang w:val="ru-RU" w:eastAsia="ru-RU"/>
          <w14:ligatures w14:val="none"/>
        </w:rPr>
        <w:t>р</w:t>
      </w:r>
      <w:proofErr w:type="gramEnd"/>
      <w:r w:rsidRPr="00294614">
        <w:rPr>
          <w:rFonts w:ascii="Times New Roman" w:eastAsia="Times New Roman" w:hAnsi="Times New Roman" w:cs="Times New Roman"/>
          <w:color w:val="000000"/>
          <w:kern w:val="0"/>
          <w:sz w:val="24"/>
          <w:szCs w:val="24"/>
          <w:lang w:val="ru-RU" w:eastAsia="ru-RU"/>
          <w14:ligatures w14:val="none"/>
        </w:rPr>
        <w:t>івня глюкози включає такі процеси:</w:t>
      </w:r>
    </w:p>
    <w:p w:rsidR="00294614" w:rsidRPr="00294614" w:rsidRDefault="00294614" w:rsidP="00294614">
      <w:pPr>
        <w:numPr>
          <w:ilvl w:val="0"/>
          <w:numId w:val="1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kern w:val="0"/>
          <w:sz w:val="24"/>
          <w:szCs w:val="24"/>
          <w:lang w:val="ru-RU" w:eastAsia="ru-RU"/>
          <w14:ligatures w14:val="none"/>
        </w:rPr>
      </w:pPr>
      <w:r w:rsidRPr="00294614">
        <w:rPr>
          <w:rFonts w:ascii="Times New Roman" w:eastAsia="Times New Roman" w:hAnsi="Times New Roman" w:cs="Times New Roman"/>
          <w:color w:val="000000"/>
          <w:kern w:val="0"/>
          <w:sz w:val="24"/>
          <w:szCs w:val="24"/>
          <w:lang w:val="ru-RU" w:eastAsia="ru-RU"/>
          <w14:ligatures w14:val="none"/>
        </w:rPr>
        <w:t>Глюкоза надходить із двох основних джерел: їжі та печінки.</w:t>
      </w:r>
    </w:p>
    <w:p w:rsidR="00294614" w:rsidRPr="00294614" w:rsidRDefault="00294614" w:rsidP="00294614">
      <w:pPr>
        <w:numPr>
          <w:ilvl w:val="0"/>
          <w:numId w:val="1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kern w:val="0"/>
          <w:sz w:val="24"/>
          <w:szCs w:val="24"/>
          <w:lang w:val="ru-RU" w:eastAsia="ru-RU"/>
          <w14:ligatures w14:val="none"/>
        </w:rPr>
      </w:pPr>
      <w:r w:rsidRPr="00294614">
        <w:rPr>
          <w:rFonts w:ascii="Times New Roman" w:eastAsia="Times New Roman" w:hAnsi="Times New Roman" w:cs="Times New Roman"/>
          <w:color w:val="000000"/>
          <w:kern w:val="0"/>
          <w:sz w:val="24"/>
          <w:szCs w:val="24"/>
          <w:lang w:val="ru-RU" w:eastAsia="ru-RU"/>
          <w14:ligatures w14:val="none"/>
        </w:rPr>
        <w:t>Глюкоза всмоктується в кровоті</w:t>
      </w:r>
      <w:proofErr w:type="gramStart"/>
      <w:r w:rsidRPr="00294614">
        <w:rPr>
          <w:rFonts w:ascii="Times New Roman" w:eastAsia="Times New Roman" w:hAnsi="Times New Roman" w:cs="Times New Roman"/>
          <w:color w:val="000000"/>
          <w:kern w:val="0"/>
          <w:sz w:val="24"/>
          <w:szCs w:val="24"/>
          <w:lang w:val="ru-RU" w:eastAsia="ru-RU"/>
          <w14:ligatures w14:val="none"/>
        </w:rPr>
        <w:t>к</w:t>
      </w:r>
      <w:proofErr w:type="gramEnd"/>
      <w:r w:rsidRPr="00294614">
        <w:rPr>
          <w:rFonts w:ascii="Times New Roman" w:eastAsia="Times New Roman" w:hAnsi="Times New Roman" w:cs="Times New Roman"/>
          <w:color w:val="000000"/>
          <w:kern w:val="0"/>
          <w:sz w:val="24"/>
          <w:szCs w:val="24"/>
          <w:lang w:val="ru-RU" w:eastAsia="ru-RU"/>
          <w14:ligatures w14:val="none"/>
        </w:rPr>
        <w:t>, де за допомогою інсуліну потрапляє в клітини.</w:t>
      </w:r>
    </w:p>
    <w:p w:rsidR="00294614" w:rsidRPr="00294614" w:rsidRDefault="00294614" w:rsidP="00294614">
      <w:pPr>
        <w:numPr>
          <w:ilvl w:val="0"/>
          <w:numId w:val="1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kern w:val="0"/>
          <w:sz w:val="24"/>
          <w:szCs w:val="24"/>
          <w:lang w:val="ru-RU" w:eastAsia="ru-RU"/>
          <w14:ligatures w14:val="none"/>
        </w:rPr>
      </w:pPr>
      <w:r w:rsidRPr="00294614">
        <w:rPr>
          <w:rFonts w:ascii="Times New Roman" w:eastAsia="Times New Roman" w:hAnsi="Times New Roman" w:cs="Times New Roman"/>
          <w:color w:val="000000"/>
          <w:kern w:val="0"/>
          <w:sz w:val="24"/>
          <w:szCs w:val="24"/>
          <w:lang w:val="ru-RU" w:eastAsia="ru-RU"/>
          <w14:ligatures w14:val="none"/>
        </w:rPr>
        <w:t>Печінка далі зберігає і виробляє глюкозу.</w:t>
      </w:r>
    </w:p>
    <w:p w:rsidR="00294614" w:rsidRDefault="00294614" w:rsidP="00294614">
      <w:pPr>
        <w:numPr>
          <w:ilvl w:val="0"/>
          <w:numId w:val="1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kern w:val="0"/>
          <w:sz w:val="24"/>
          <w:szCs w:val="24"/>
          <w:lang w:val="ru-RU" w:eastAsia="ru-RU"/>
          <w14:ligatures w14:val="none"/>
        </w:rPr>
      </w:pPr>
      <w:r w:rsidRPr="00294614">
        <w:rPr>
          <w:rFonts w:ascii="Times New Roman" w:eastAsia="Times New Roman" w:hAnsi="Times New Roman" w:cs="Times New Roman"/>
          <w:color w:val="000000"/>
          <w:kern w:val="0"/>
          <w:sz w:val="24"/>
          <w:szCs w:val="24"/>
          <w:lang w:val="ru-RU" w:eastAsia="ru-RU"/>
          <w14:ligatures w14:val="none"/>
        </w:rPr>
        <w:t xml:space="preserve">Коли </w:t>
      </w:r>
      <w:proofErr w:type="gramStart"/>
      <w:r w:rsidRPr="00294614">
        <w:rPr>
          <w:rFonts w:ascii="Times New Roman" w:eastAsia="Times New Roman" w:hAnsi="Times New Roman" w:cs="Times New Roman"/>
          <w:color w:val="000000"/>
          <w:kern w:val="0"/>
          <w:sz w:val="24"/>
          <w:szCs w:val="24"/>
          <w:lang w:val="ru-RU" w:eastAsia="ru-RU"/>
          <w14:ligatures w14:val="none"/>
        </w:rPr>
        <w:t>р</w:t>
      </w:r>
      <w:proofErr w:type="gramEnd"/>
      <w:r w:rsidRPr="00294614">
        <w:rPr>
          <w:rFonts w:ascii="Times New Roman" w:eastAsia="Times New Roman" w:hAnsi="Times New Roman" w:cs="Times New Roman"/>
          <w:color w:val="000000"/>
          <w:kern w:val="0"/>
          <w:sz w:val="24"/>
          <w:szCs w:val="24"/>
          <w:lang w:val="ru-RU" w:eastAsia="ru-RU"/>
          <w14:ligatures w14:val="none"/>
        </w:rPr>
        <w:t>івень глюкози в крові низький, печінка розщеплює накопичений глікоген, щоб підтримувати рівень глюкози в організмі в межах норми.</w:t>
      </w:r>
    </w:p>
    <w:p w:rsidR="00294614" w:rsidRPr="00294614" w:rsidRDefault="00294614" w:rsidP="00294614">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4"/>
          <w:szCs w:val="24"/>
          <w:lang w:val="ru-RU" w:eastAsia="ru-RU"/>
          <w14:ligatures w14:val="none"/>
        </w:rPr>
      </w:pPr>
    </w:p>
    <w:p w:rsidR="00294614" w:rsidRPr="00294614" w:rsidRDefault="00294614" w:rsidP="00294614">
      <w:pPr>
        <w:shd w:val="clear" w:color="auto" w:fill="FFFFFF"/>
        <w:spacing w:after="150" w:line="240" w:lineRule="auto"/>
        <w:jc w:val="center"/>
        <w:rPr>
          <w:rFonts w:ascii="Helvetica" w:eastAsia="Times New Roman" w:hAnsi="Helvetica" w:cs="Times New Roman"/>
          <w:color w:val="000000"/>
          <w:kern w:val="0"/>
          <w:sz w:val="24"/>
          <w:szCs w:val="24"/>
          <w:lang w:val="ru-RU" w:eastAsia="ru-RU"/>
          <w14:ligatures w14:val="none"/>
        </w:rPr>
      </w:pPr>
      <w:r w:rsidRPr="00294614">
        <w:rPr>
          <w:rFonts w:ascii="Helvetica" w:eastAsia="Times New Roman" w:hAnsi="Helvetica" w:cs="Times New Roman"/>
          <w:noProof/>
          <w:color w:val="000000"/>
          <w:kern w:val="0"/>
          <w:sz w:val="24"/>
          <w:szCs w:val="24"/>
          <w:lang w:val="ru-RU" w:eastAsia="ru-RU"/>
          <w14:ligatures w14:val="none"/>
        </w:rPr>
        <w:drawing>
          <wp:inline distT="0" distB="0" distL="0" distR="0" wp14:anchorId="374F006C" wp14:editId="6CCFF1D8">
            <wp:extent cx="6381750" cy="5876925"/>
            <wp:effectExtent l="0" t="0" r="0" b="9525"/>
            <wp:docPr id="9" name="Рисунок 9" descr="https://nikolab.com.ua/wp-content/uploads/2023/06/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ikolab.com.ua/wp-content/uploads/2023/06/u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0" cy="5876925"/>
                    </a:xfrm>
                    <a:prstGeom prst="rect">
                      <a:avLst/>
                    </a:prstGeom>
                    <a:noFill/>
                    <a:ln>
                      <a:noFill/>
                    </a:ln>
                  </pic:spPr>
                </pic:pic>
              </a:graphicData>
            </a:graphic>
          </wp:inline>
        </w:drawing>
      </w:r>
    </w:p>
    <w:p w:rsidR="00294614" w:rsidRPr="00294614" w:rsidRDefault="00294614" w:rsidP="00294614">
      <w:pPr>
        <w:shd w:val="clear" w:color="auto" w:fill="FFFFFF"/>
        <w:spacing w:after="150" w:line="240" w:lineRule="auto"/>
        <w:jc w:val="both"/>
        <w:rPr>
          <w:rFonts w:ascii="Helvetica" w:eastAsia="Times New Roman" w:hAnsi="Helvetica" w:cs="Times New Roman"/>
          <w:color w:val="000000"/>
          <w:kern w:val="0"/>
          <w:sz w:val="24"/>
          <w:szCs w:val="24"/>
          <w:lang w:val="ru-RU" w:eastAsia="ru-RU"/>
          <w14:ligatures w14:val="none"/>
        </w:rPr>
      </w:pPr>
      <w:r w:rsidRPr="00294614">
        <w:rPr>
          <w:rFonts w:ascii="Helvetica" w:eastAsia="Times New Roman" w:hAnsi="Helvetica" w:cs="Times New Roman"/>
          <w:color w:val="000000"/>
          <w:kern w:val="0"/>
          <w:sz w:val="24"/>
          <w:szCs w:val="24"/>
          <w:lang w:val="ru-RU" w:eastAsia="ru-RU"/>
          <w14:ligatures w14:val="none"/>
        </w:rPr>
        <w:t> </w:t>
      </w:r>
    </w:p>
    <w:p w:rsidR="00294614" w:rsidRDefault="00294614" w:rsidP="00245A46">
      <w:pPr>
        <w:pStyle w:val="a3"/>
        <w:jc w:val="both"/>
        <w:rPr>
          <w:rFonts w:ascii="Times New Roman" w:hAnsi="Times New Roman" w:cs="Times New Roman"/>
          <w:b/>
          <w:sz w:val="28"/>
          <w:szCs w:val="28"/>
          <w:lang w:val="uk-UA"/>
        </w:rPr>
      </w:pPr>
    </w:p>
    <w:p w:rsidR="00294614" w:rsidRDefault="00294614" w:rsidP="00245A46">
      <w:pPr>
        <w:pStyle w:val="a3"/>
        <w:jc w:val="both"/>
        <w:rPr>
          <w:rFonts w:ascii="Times New Roman" w:hAnsi="Times New Roman" w:cs="Times New Roman"/>
          <w:b/>
          <w:sz w:val="28"/>
          <w:szCs w:val="28"/>
          <w:lang w:val="uk-UA"/>
        </w:rPr>
      </w:pPr>
    </w:p>
    <w:p w:rsidR="00294614" w:rsidRDefault="00294614" w:rsidP="00245A46">
      <w:pPr>
        <w:pStyle w:val="a3"/>
        <w:jc w:val="both"/>
        <w:rPr>
          <w:rFonts w:ascii="Times New Roman" w:hAnsi="Times New Roman" w:cs="Times New Roman"/>
          <w:b/>
          <w:sz w:val="28"/>
          <w:szCs w:val="28"/>
          <w:lang w:val="uk-UA"/>
        </w:rPr>
      </w:pPr>
    </w:p>
    <w:p w:rsidR="00245A46" w:rsidRPr="000B37CE" w:rsidRDefault="00245A46" w:rsidP="00245A46">
      <w:pPr>
        <w:pStyle w:val="a3"/>
        <w:jc w:val="both"/>
        <w:rPr>
          <w:rFonts w:ascii="Times New Roman" w:hAnsi="Times New Roman" w:cs="Times New Roman"/>
          <w:sz w:val="24"/>
          <w:szCs w:val="24"/>
          <w:lang w:val="uk-UA"/>
        </w:rPr>
      </w:pPr>
      <w:r w:rsidRPr="000B37CE">
        <w:rPr>
          <w:rFonts w:ascii="Times New Roman" w:hAnsi="Times New Roman" w:cs="Times New Roman"/>
          <w:b/>
          <w:sz w:val="28"/>
          <w:szCs w:val="28"/>
          <w:lang w:val="uk-UA"/>
        </w:rPr>
        <w:lastRenderedPageBreak/>
        <w:t>Цукровий діабет</w:t>
      </w:r>
      <w:r w:rsidRPr="000B37CE">
        <w:rPr>
          <w:lang w:val="uk-UA"/>
        </w:rPr>
        <w:t xml:space="preserve"> - </w:t>
      </w:r>
      <w:r w:rsidRPr="000B37CE">
        <w:rPr>
          <w:rFonts w:ascii="Times New Roman" w:hAnsi="Times New Roman" w:cs="Times New Roman"/>
          <w:sz w:val="24"/>
          <w:szCs w:val="24"/>
          <w:lang w:val="uk-UA"/>
        </w:rPr>
        <w:t>ендокринно-обмінне захворювання, причиною якого є дефіцит і/чи неефективність інсуліну, що виявляється станом хронічної гіперглікемії і порушенням усіх видів обміну, поліорганною поразкою.</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8"/>
          <w:szCs w:val="28"/>
          <w:lang w:val="uk-UA"/>
          <w14:ligatures w14:val="none"/>
        </w:rPr>
        <w:t>Цукровий діабет</w:t>
      </w:r>
      <w:r w:rsidRPr="00EE3380">
        <w:rPr>
          <w:rFonts w:ascii="Times New Roman" w:hAnsi="Times New Roman" w:cs="Times New Roman"/>
          <w:kern w:val="0"/>
          <w:sz w:val="24"/>
          <w:szCs w:val="24"/>
          <w:lang w:val="uk-UA"/>
          <w14:ligatures w14:val="none"/>
        </w:rPr>
        <w:t xml:space="preserve"> – це група метаболічних захворювань, що характеризуються гіперглікемією, яка є наслідком дефектів секреції інсуліну, дії інсуліну або обох факторів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ЦД вважається ― неінфекційною епідемією, що охопила весь світ.</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4"/>
          <w:szCs w:val="24"/>
          <w:lang w:val="ru-RU"/>
          <w14:ligatures w14:val="none"/>
        </w:rPr>
        <w:t>Статистика цукрового діабету</w:t>
      </w:r>
      <w:r w:rsidRPr="00EE3380">
        <w:rPr>
          <w:rFonts w:ascii="Times New Roman" w:hAnsi="Times New Roman" w:cs="Times New Roman"/>
          <w:kern w:val="0"/>
          <w:sz w:val="24"/>
          <w:szCs w:val="24"/>
          <w:lang w:val="ru-RU"/>
          <w14:ligatures w14:val="none"/>
        </w:rPr>
        <w:t xml:space="preserve">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w:t>
      </w:r>
      <w:r w:rsidRPr="00EE3380">
        <w:rPr>
          <w:rFonts w:ascii="Times New Roman" w:hAnsi="Times New Roman" w:cs="Times New Roman"/>
          <w:kern w:val="0"/>
          <w:sz w:val="24"/>
          <w:szCs w:val="24"/>
          <w:lang w:val="ru-RU"/>
          <w14:ligatures w14:val="none"/>
        </w:rPr>
        <w:t xml:space="preserve">10% хворих ЦД – діти.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w:t>
      </w:r>
      <w:r w:rsidRPr="00EE3380">
        <w:rPr>
          <w:rFonts w:ascii="Times New Roman" w:hAnsi="Times New Roman" w:cs="Times New Roman"/>
          <w:b/>
          <w:kern w:val="0"/>
          <w:sz w:val="24"/>
          <w:szCs w:val="24"/>
          <w:lang w:val="ru-RU"/>
          <w14:ligatures w14:val="none"/>
        </w:rPr>
        <w:t xml:space="preserve">У 98% дітей ЦД І типу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 xml:space="preserve">-ЦД частіше виявляють </w:t>
      </w:r>
      <w:proofErr w:type="gramStart"/>
      <w:r w:rsidRPr="00EE3380">
        <w:rPr>
          <w:rFonts w:ascii="Times New Roman" w:hAnsi="Times New Roman" w:cs="Times New Roman"/>
          <w:kern w:val="0"/>
          <w:sz w:val="24"/>
          <w:szCs w:val="24"/>
          <w:lang w:val="ru-RU"/>
          <w14:ligatures w14:val="none"/>
        </w:rPr>
        <w:t>у</w:t>
      </w:r>
      <w:proofErr w:type="gramEnd"/>
      <w:r w:rsidRPr="00EE3380">
        <w:rPr>
          <w:rFonts w:ascii="Times New Roman" w:hAnsi="Times New Roman" w:cs="Times New Roman"/>
          <w:kern w:val="0"/>
          <w:sz w:val="24"/>
          <w:szCs w:val="24"/>
          <w:lang w:val="ru-RU"/>
          <w14:ligatures w14:val="none"/>
        </w:rPr>
        <w:t xml:space="preserve"> віці 5-6 та 11-14 років.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kern w:val="0"/>
          <w:sz w:val="24"/>
          <w:szCs w:val="24"/>
          <w:lang w:val="uk-UA"/>
          <w14:ligatures w14:val="none"/>
        </w:rPr>
        <w:t>-</w:t>
      </w:r>
      <w:r w:rsidRPr="00EE3380">
        <w:rPr>
          <w:rFonts w:ascii="Times New Roman" w:hAnsi="Times New Roman" w:cs="Times New Roman"/>
          <w:kern w:val="0"/>
          <w:sz w:val="24"/>
          <w:szCs w:val="24"/>
          <w:lang w:val="ru-RU"/>
          <w14:ligatures w14:val="none"/>
        </w:rPr>
        <w:t xml:space="preserve">У дітей до 14 р. розповсюдженість ЦД в Україні складає 28 : 100 000 (від 5,5 до 68,0 в </w:t>
      </w:r>
      <w:proofErr w:type="gramStart"/>
      <w:r w:rsidRPr="00EE3380">
        <w:rPr>
          <w:rFonts w:ascii="Times New Roman" w:hAnsi="Times New Roman" w:cs="Times New Roman"/>
          <w:kern w:val="0"/>
          <w:sz w:val="24"/>
          <w:szCs w:val="24"/>
          <w:lang w:val="ru-RU"/>
          <w14:ligatures w14:val="none"/>
        </w:rPr>
        <w:t>р</w:t>
      </w:r>
      <w:proofErr w:type="gramEnd"/>
      <w:r w:rsidRPr="00EE3380">
        <w:rPr>
          <w:rFonts w:ascii="Times New Roman" w:hAnsi="Times New Roman" w:cs="Times New Roman"/>
          <w:kern w:val="0"/>
          <w:sz w:val="24"/>
          <w:szCs w:val="24"/>
          <w:lang w:val="ru-RU"/>
          <w14:ligatures w14:val="none"/>
        </w:rPr>
        <w:t>ізних регіонах)</w:t>
      </w:r>
    </w:p>
    <w:p w:rsidR="00EE3380" w:rsidRPr="00245A46" w:rsidRDefault="00245A46" w:rsidP="00EE3380">
      <w:pPr>
        <w:spacing w:after="0" w:line="240" w:lineRule="auto"/>
        <w:jc w:val="both"/>
        <w:rPr>
          <w:rFonts w:ascii="Times New Roman" w:hAnsi="Times New Roman" w:cs="Times New Roman"/>
          <w:kern w:val="0"/>
          <w:sz w:val="24"/>
          <w:szCs w:val="24"/>
          <w:lang w:val="uk-UA"/>
          <w14:ligatures w14:val="none"/>
        </w:rPr>
      </w:pPr>
      <w:r w:rsidRPr="00245A46">
        <w:rPr>
          <w:rFonts w:ascii="Times New Roman" w:hAnsi="Times New Roman" w:cs="Times New Roman"/>
          <w:b/>
          <w:kern w:val="0"/>
          <w:sz w:val="24"/>
          <w:szCs w:val="24"/>
          <w:lang w:val="uk-UA"/>
          <w14:ligatures w14:val="none"/>
        </w:rPr>
        <w:t>В Україні 2 млн 325 тис людей з діабето</w:t>
      </w:r>
      <w:r w:rsidRPr="00245A46">
        <w:rPr>
          <w:rFonts w:ascii="Times New Roman" w:hAnsi="Times New Roman" w:cs="Times New Roman"/>
          <w:kern w:val="0"/>
          <w:sz w:val="24"/>
          <w:szCs w:val="24"/>
          <w:lang w:val="uk-UA"/>
          <w14:ligatures w14:val="none"/>
        </w:rPr>
        <w:t xml:space="preserve">м - Міжнародна діабетична федерація Кількість людей з діабетом </w:t>
      </w:r>
      <w:r w:rsidRPr="00245A46">
        <w:rPr>
          <w:rFonts w:ascii="Times New Roman" w:hAnsi="Times New Roman" w:cs="Times New Roman"/>
          <w:b/>
          <w:kern w:val="0"/>
          <w:sz w:val="24"/>
          <w:szCs w:val="24"/>
          <w:lang w:val="uk-UA"/>
          <w14:ligatures w14:val="none"/>
        </w:rPr>
        <w:t>(20-79 років)</w:t>
      </w:r>
      <w:r w:rsidRPr="00245A46">
        <w:rPr>
          <w:rFonts w:ascii="Times New Roman" w:hAnsi="Times New Roman" w:cs="Times New Roman"/>
          <w:kern w:val="0"/>
          <w:sz w:val="24"/>
          <w:szCs w:val="24"/>
          <w:lang w:val="uk-UA"/>
          <w14:ligatures w14:val="none"/>
        </w:rPr>
        <w:t xml:space="preserve"> в Україні складає 2 млн 325 тис. Такі дані 10-го видання Diabetes Atlas Міжнародної діабетичної федерації станом на 2021 рік.</w:t>
      </w:r>
    </w:p>
    <w:p w:rsidR="00F71E1D" w:rsidRDefault="00F71E1D" w:rsidP="00EE3380">
      <w:pPr>
        <w:spacing w:after="0" w:line="240" w:lineRule="auto"/>
        <w:jc w:val="both"/>
        <w:rPr>
          <w:rFonts w:ascii="Times New Roman" w:hAnsi="Times New Roman" w:cs="Times New Roman"/>
          <w:b/>
          <w:kern w:val="0"/>
          <w:sz w:val="24"/>
          <w:szCs w:val="24"/>
          <w:lang w:val="uk-UA"/>
          <w14:ligatures w14:val="none"/>
        </w:rPr>
      </w:pPr>
    </w:p>
    <w:p w:rsidR="00245A46" w:rsidRPr="00F71E1D" w:rsidRDefault="00F71E1D" w:rsidP="00EE3380">
      <w:pPr>
        <w:spacing w:after="0" w:line="240" w:lineRule="auto"/>
        <w:jc w:val="both"/>
        <w:rPr>
          <w:rFonts w:ascii="Times New Roman" w:hAnsi="Times New Roman" w:cs="Times New Roman"/>
          <w:kern w:val="0"/>
          <w:sz w:val="24"/>
          <w:szCs w:val="24"/>
          <w:lang w:val="uk-UA"/>
          <w14:ligatures w14:val="none"/>
        </w:rPr>
      </w:pPr>
      <w:r w:rsidRPr="00F71E1D">
        <w:rPr>
          <w:rFonts w:ascii="Times New Roman" w:hAnsi="Times New Roman" w:cs="Times New Roman"/>
          <w:b/>
          <w:kern w:val="0"/>
          <w:sz w:val="24"/>
          <w:szCs w:val="24"/>
          <w:lang w:val="uk-UA"/>
          <w14:ligatures w14:val="none"/>
        </w:rPr>
        <w:t>Виділяють 3 основних види цукрового діабету</w:t>
      </w:r>
      <w:r w:rsidRPr="00F71E1D">
        <w:rPr>
          <w:rFonts w:ascii="Times New Roman" w:hAnsi="Times New Roman" w:cs="Times New Roman"/>
          <w:kern w:val="0"/>
          <w:sz w:val="24"/>
          <w:szCs w:val="24"/>
          <w:lang w:val="uk-UA"/>
          <w14:ligatures w14:val="none"/>
        </w:rPr>
        <w:t>: цукровий діабет 1 типу,цукровий діабет 2 типу та гестаційний цукровий діабет.</w:t>
      </w:r>
    </w:p>
    <w:p w:rsidR="00F71E1D" w:rsidRDefault="00F71E1D"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4"/>
          <w:szCs w:val="24"/>
          <w:lang w:val="uk-UA"/>
          <w14:ligatures w14:val="none"/>
        </w:rPr>
        <w:t>Анатомія підшлункової залози</w:t>
      </w:r>
      <w:r w:rsidRPr="00EE3380">
        <w:rPr>
          <w:rFonts w:ascii="Times New Roman" w:hAnsi="Times New Roman" w:cs="Times New Roman"/>
          <w:kern w:val="0"/>
          <w:sz w:val="24"/>
          <w:szCs w:val="24"/>
          <w:lang w:val="uk-UA"/>
          <w14:ligatures w14:val="none"/>
        </w:rPr>
        <w:t xml:space="preserve">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Клітини острівців: </w:t>
      </w:r>
      <w:r w:rsidRPr="00EE3380">
        <w:rPr>
          <w:rFonts w:ascii="Times New Roman" w:hAnsi="Times New Roman" w:cs="Times New Roman"/>
          <w:kern w:val="0"/>
          <w:sz w:val="24"/>
          <w:szCs w:val="24"/>
          <w:lang w:val="ru-RU"/>
          <w14:ligatures w14:val="none"/>
        </w:rPr>
        <w:t>α</w:t>
      </w:r>
      <w:r w:rsidRPr="00EE3380">
        <w:rPr>
          <w:rFonts w:ascii="Times New Roman" w:hAnsi="Times New Roman" w:cs="Times New Roman"/>
          <w:kern w:val="0"/>
          <w:sz w:val="24"/>
          <w:szCs w:val="24"/>
          <w:lang w:val="uk-UA"/>
          <w14:ligatures w14:val="none"/>
        </w:rPr>
        <w:t xml:space="preserve"> –клітини продукують глюкагон (їх 15-35%); </w:t>
      </w:r>
      <w:r w:rsidRPr="00EE3380">
        <w:rPr>
          <w:rFonts w:ascii="Times New Roman" w:hAnsi="Times New Roman" w:cs="Times New Roman"/>
          <w:kern w:val="0"/>
          <w:sz w:val="24"/>
          <w:szCs w:val="24"/>
          <w:lang w:val="ru-RU"/>
          <w14:ligatures w14:val="none"/>
        </w:rPr>
        <w:t>Β</w:t>
      </w:r>
      <w:r w:rsidRPr="00EE3380">
        <w:rPr>
          <w:rFonts w:ascii="Times New Roman" w:hAnsi="Times New Roman" w:cs="Times New Roman"/>
          <w:kern w:val="0"/>
          <w:sz w:val="24"/>
          <w:szCs w:val="24"/>
          <w:lang w:val="uk-UA"/>
          <w14:ligatures w14:val="none"/>
        </w:rPr>
        <w:t xml:space="preserve"> –клітини продукують інсулін (їх 65-80% );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0C407A" w:rsidRPr="00A24AC8" w:rsidRDefault="00EE3380" w:rsidP="00EE3380">
      <w:pPr>
        <w:spacing w:after="0" w:line="240" w:lineRule="auto"/>
        <w:jc w:val="both"/>
        <w:rPr>
          <w:rFonts w:ascii="Times New Roman" w:hAnsi="Times New Roman" w:cs="Times New Roman"/>
          <w:b/>
          <w:kern w:val="0"/>
          <w:sz w:val="24"/>
          <w:szCs w:val="24"/>
          <w:lang w:val="uk-UA"/>
          <w14:ligatures w14:val="none"/>
        </w:rPr>
      </w:pPr>
      <w:r w:rsidRPr="00A24AC8">
        <w:rPr>
          <w:rFonts w:ascii="Times New Roman" w:hAnsi="Times New Roman" w:cs="Times New Roman"/>
          <w:b/>
          <w:kern w:val="0"/>
          <w:sz w:val="24"/>
          <w:szCs w:val="24"/>
          <w:lang w:val="uk-UA"/>
          <w14:ligatures w14:val="none"/>
        </w:rPr>
        <w:t>Етіологія цукрового діабету</w:t>
      </w:r>
    </w:p>
    <w:p w:rsidR="00EE3380" w:rsidRPr="00EE3380" w:rsidRDefault="000C407A" w:rsidP="00EE3380">
      <w:pPr>
        <w:spacing w:after="0" w:line="240" w:lineRule="auto"/>
        <w:jc w:val="both"/>
        <w:rPr>
          <w:rFonts w:ascii="Times New Roman" w:hAnsi="Times New Roman" w:cs="Times New Roman"/>
          <w:kern w:val="0"/>
          <w:sz w:val="24"/>
          <w:szCs w:val="24"/>
          <w:lang w:val="uk-UA"/>
          <w14:ligatures w14:val="none"/>
        </w:rPr>
      </w:pPr>
      <w:r w:rsidRPr="00A24AC8">
        <w:rPr>
          <w:rFonts w:ascii="Times New Roman" w:hAnsi="Times New Roman" w:cs="Times New Roman"/>
          <w:b/>
          <w:kern w:val="0"/>
          <w:sz w:val="24"/>
          <w:szCs w:val="24"/>
          <w:lang w:val="uk-UA"/>
          <w14:ligatures w14:val="none"/>
        </w:rPr>
        <w:t>ЦД1 — це автоімунне захворювання</w:t>
      </w:r>
      <w:r w:rsidRPr="00A24AC8">
        <w:rPr>
          <w:rFonts w:ascii="Times New Roman" w:hAnsi="Times New Roman" w:cs="Times New Roman"/>
          <w:kern w:val="0"/>
          <w:sz w:val="24"/>
          <w:szCs w:val="24"/>
          <w:lang w:val="uk-UA"/>
          <w14:ligatures w14:val="none"/>
        </w:rPr>
        <w:t xml:space="preserve">, для якого властиве поступове руйнування </w:t>
      </w:r>
      <w:r w:rsidRPr="000C407A">
        <w:rPr>
          <w:rFonts w:ascii="Times New Roman" w:hAnsi="Times New Roman" w:cs="Times New Roman"/>
          <w:kern w:val="0"/>
          <w:sz w:val="24"/>
          <w:szCs w:val="24"/>
          <w14:ligatures w14:val="none"/>
        </w:rPr>
        <w:t>β</w:t>
      </w:r>
      <w:r w:rsidRPr="00A24AC8">
        <w:rPr>
          <w:rFonts w:ascii="Times New Roman" w:hAnsi="Times New Roman" w:cs="Times New Roman"/>
          <w:kern w:val="0"/>
          <w:sz w:val="24"/>
          <w:szCs w:val="24"/>
          <w:lang w:val="uk-UA"/>
          <w14:ligatures w14:val="none"/>
        </w:rPr>
        <w:t>-клітин підшлункової залози з наступним розвитком абсолютної недостатності інсуліну.</w:t>
      </w:r>
      <w:r w:rsidR="00EE3380" w:rsidRPr="00A24AC8">
        <w:rPr>
          <w:rFonts w:ascii="Times New Roman" w:hAnsi="Times New Roman" w:cs="Times New Roman"/>
          <w:kern w:val="0"/>
          <w:sz w:val="24"/>
          <w:szCs w:val="24"/>
          <w:lang w:val="uk-UA"/>
          <w14:ligatures w14:val="none"/>
        </w:rPr>
        <w:t xml:space="preserve"> </w:t>
      </w:r>
    </w:p>
    <w:p w:rsidR="000C407A" w:rsidRPr="000C407A" w:rsidRDefault="000C407A" w:rsidP="000C407A">
      <w:pPr>
        <w:spacing w:after="0" w:line="240" w:lineRule="auto"/>
        <w:jc w:val="both"/>
        <w:rPr>
          <w:rFonts w:ascii="Times New Roman" w:hAnsi="Times New Roman" w:cs="Times New Roman"/>
          <w:kern w:val="0"/>
          <w:sz w:val="24"/>
          <w:szCs w:val="24"/>
          <w:lang w:val="ru-RU"/>
          <w14:ligatures w14:val="none"/>
        </w:rPr>
      </w:pPr>
      <w:r>
        <w:rPr>
          <w:rFonts w:ascii="Times New Roman" w:hAnsi="Times New Roman" w:cs="Times New Roman"/>
          <w:kern w:val="0"/>
          <w:sz w:val="24"/>
          <w:szCs w:val="24"/>
          <w:lang w:val="ru-RU"/>
          <w14:ligatures w14:val="none"/>
        </w:rPr>
        <w:t>П</w:t>
      </w:r>
      <w:r w:rsidRPr="000C407A">
        <w:rPr>
          <w:rFonts w:ascii="Times New Roman" w:hAnsi="Times New Roman" w:cs="Times New Roman"/>
          <w:kern w:val="0"/>
          <w:sz w:val="24"/>
          <w:szCs w:val="24"/>
          <w:lang w:val="ru-RU"/>
          <w14:ligatures w14:val="none"/>
        </w:rPr>
        <w:t>ерелік чинників, що можуть спровокувати цукровий діабет 1-го типу:</w:t>
      </w:r>
    </w:p>
    <w:p w:rsidR="000C407A" w:rsidRPr="000C407A" w:rsidRDefault="000C407A" w:rsidP="000C407A">
      <w:pPr>
        <w:spacing w:after="0" w:line="240" w:lineRule="auto"/>
        <w:jc w:val="both"/>
        <w:rPr>
          <w:rFonts w:ascii="Times New Roman" w:hAnsi="Times New Roman" w:cs="Times New Roman"/>
          <w:kern w:val="0"/>
          <w:sz w:val="24"/>
          <w:szCs w:val="24"/>
          <w:lang w:val="ru-RU"/>
          <w14:ligatures w14:val="none"/>
        </w:rPr>
      </w:pPr>
      <w:r w:rsidRPr="000C407A">
        <w:rPr>
          <w:rFonts w:ascii="Times New Roman" w:hAnsi="Times New Roman" w:cs="Times New Roman"/>
          <w:b/>
          <w:bCs/>
          <w:kern w:val="0"/>
          <w:sz w:val="24"/>
          <w:szCs w:val="24"/>
          <w:lang w:val="ru-RU"/>
          <w14:ligatures w14:val="none"/>
        </w:rPr>
        <w:t>Спадкова схильність. </w:t>
      </w:r>
      <w:r w:rsidRPr="000C407A">
        <w:rPr>
          <w:rFonts w:ascii="Times New Roman" w:hAnsi="Times New Roman" w:cs="Times New Roman"/>
          <w:kern w:val="0"/>
          <w:sz w:val="24"/>
          <w:szCs w:val="24"/>
          <w:lang w:val="ru-RU"/>
          <w14:ligatures w14:val="none"/>
        </w:rPr>
        <w:t xml:space="preserve">За наявності факту цукрового діабету в одного з родичів істотно зростає ризик виникнення цієї патології в наступних поколіннях. </w:t>
      </w:r>
      <w:proofErr w:type="gramStart"/>
      <w:r w:rsidRPr="000C407A">
        <w:rPr>
          <w:rFonts w:ascii="Times New Roman" w:hAnsi="Times New Roman" w:cs="Times New Roman"/>
          <w:kern w:val="0"/>
          <w:sz w:val="24"/>
          <w:szCs w:val="24"/>
          <w:lang w:val="ru-RU"/>
          <w14:ligatures w14:val="none"/>
        </w:rPr>
        <w:t>Кр</w:t>
      </w:r>
      <w:proofErr w:type="gramEnd"/>
      <w:r w:rsidRPr="000C407A">
        <w:rPr>
          <w:rFonts w:ascii="Times New Roman" w:hAnsi="Times New Roman" w:cs="Times New Roman"/>
          <w:kern w:val="0"/>
          <w:sz w:val="24"/>
          <w:szCs w:val="24"/>
          <w:lang w:val="ru-RU"/>
          <w14:ligatures w14:val="none"/>
        </w:rPr>
        <w:t>ім того, носійство деяких генів асоційоване з виникненням цукрового діабету (ген HLA).</w:t>
      </w:r>
    </w:p>
    <w:p w:rsidR="000C407A" w:rsidRDefault="000C407A" w:rsidP="000C407A">
      <w:pPr>
        <w:spacing w:after="0" w:line="240" w:lineRule="auto"/>
        <w:jc w:val="both"/>
        <w:rPr>
          <w:rFonts w:ascii="Times New Roman" w:hAnsi="Times New Roman" w:cs="Times New Roman"/>
          <w:b/>
          <w:bCs/>
          <w:kern w:val="0"/>
          <w:sz w:val="24"/>
          <w:szCs w:val="24"/>
          <w:lang w:val="ru-RU"/>
          <w14:ligatures w14:val="none"/>
        </w:rPr>
      </w:pPr>
      <w:r w:rsidRPr="000C407A">
        <w:rPr>
          <w:rFonts w:ascii="Times New Roman" w:hAnsi="Times New Roman" w:cs="Times New Roman"/>
          <w:b/>
          <w:bCs/>
          <w:kern w:val="0"/>
          <w:sz w:val="24"/>
          <w:szCs w:val="24"/>
          <w:lang w:val="ru-RU"/>
          <w14:ligatures w14:val="none"/>
        </w:rPr>
        <w:t>Інфекційні тригери:</w:t>
      </w:r>
      <w:r w:rsidRPr="000C407A">
        <w:rPr>
          <w:rFonts w:ascii="Times New Roman" w:hAnsi="Times New Roman" w:cs="Times New Roman"/>
          <w:kern w:val="0"/>
          <w:sz w:val="24"/>
          <w:szCs w:val="24"/>
          <w:lang w:val="ru-RU"/>
          <w14:ligatures w14:val="none"/>
        </w:rPr>
        <w:t xml:space="preserve"> віруси краснухи, </w:t>
      </w:r>
      <w:proofErr w:type="gramStart"/>
      <w:r w:rsidRPr="000C407A">
        <w:rPr>
          <w:rFonts w:ascii="Times New Roman" w:hAnsi="Times New Roman" w:cs="Times New Roman"/>
          <w:kern w:val="0"/>
          <w:sz w:val="24"/>
          <w:szCs w:val="24"/>
          <w:lang w:val="ru-RU"/>
          <w14:ligatures w14:val="none"/>
        </w:rPr>
        <w:t>еп</w:t>
      </w:r>
      <w:proofErr w:type="gramEnd"/>
      <w:r w:rsidRPr="000C407A">
        <w:rPr>
          <w:rFonts w:ascii="Times New Roman" w:hAnsi="Times New Roman" w:cs="Times New Roman"/>
          <w:kern w:val="0"/>
          <w:sz w:val="24"/>
          <w:szCs w:val="24"/>
          <w:lang w:val="ru-RU"/>
          <w14:ligatures w14:val="none"/>
        </w:rPr>
        <w:t xml:space="preserve">ідемічного паротиту, вітряної віспи, гепатиту, ентеровіруси. Усі </w:t>
      </w:r>
      <w:proofErr w:type="gramStart"/>
      <w:r w:rsidRPr="000C407A">
        <w:rPr>
          <w:rFonts w:ascii="Times New Roman" w:hAnsi="Times New Roman" w:cs="Times New Roman"/>
          <w:kern w:val="0"/>
          <w:sz w:val="24"/>
          <w:szCs w:val="24"/>
          <w:lang w:val="ru-RU"/>
          <w14:ligatures w14:val="none"/>
        </w:rPr>
        <w:t>вони</w:t>
      </w:r>
      <w:proofErr w:type="gramEnd"/>
      <w:r w:rsidRPr="000C407A">
        <w:rPr>
          <w:rFonts w:ascii="Times New Roman" w:hAnsi="Times New Roman" w:cs="Times New Roman"/>
          <w:kern w:val="0"/>
          <w:sz w:val="24"/>
          <w:szCs w:val="24"/>
          <w:lang w:val="ru-RU"/>
          <w14:ligatures w14:val="none"/>
        </w:rPr>
        <w:t xml:space="preserve"> здатні запустити каскад аутоімунних процесів, що призводять до масового руйнування бета-клітин pancreas та абсолютної недостатності інсуліну</w:t>
      </w:r>
    </w:p>
    <w:p w:rsidR="000C407A" w:rsidRPr="000C407A" w:rsidRDefault="000C407A" w:rsidP="000C407A">
      <w:pPr>
        <w:spacing w:after="0" w:line="240" w:lineRule="auto"/>
        <w:jc w:val="both"/>
        <w:rPr>
          <w:rFonts w:ascii="Times New Roman" w:hAnsi="Times New Roman" w:cs="Times New Roman"/>
          <w:kern w:val="0"/>
          <w:sz w:val="24"/>
          <w:szCs w:val="24"/>
          <w:lang w:val="ru-RU"/>
          <w14:ligatures w14:val="none"/>
        </w:rPr>
      </w:pPr>
      <w:r w:rsidRPr="000C407A">
        <w:rPr>
          <w:rFonts w:ascii="Times New Roman" w:hAnsi="Times New Roman" w:cs="Times New Roman"/>
          <w:b/>
          <w:bCs/>
          <w:kern w:val="0"/>
          <w:sz w:val="24"/>
          <w:szCs w:val="24"/>
          <w:lang w:val="ru-RU"/>
          <w14:ligatures w14:val="none"/>
        </w:rPr>
        <w:t>Хімічні речовини</w:t>
      </w:r>
      <w:r w:rsidRPr="000C407A">
        <w:rPr>
          <w:rFonts w:ascii="Times New Roman" w:hAnsi="Times New Roman" w:cs="Times New Roman"/>
          <w:kern w:val="0"/>
          <w:sz w:val="24"/>
          <w:szCs w:val="24"/>
          <w:lang w:val="ru-RU"/>
          <w14:ligatures w14:val="none"/>
        </w:rPr>
        <w:t xml:space="preserve">, що здатні спровокувати загибель інсулін-продукуючих клітин </w:t>
      </w:r>
      <w:proofErr w:type="gramStart"/>
      <w:r w:rsidRPr="000C407A">
        <w:rPr>
          <w:rFonts w:ascii="Times New Roman" w:hAnsi="Times New Roman" w:cs="Times New Roman"/>
          <w:kern w:val="0"/>
          <w:sz w:val="24"/>
          <w:szCs w:val="24"/>
          <w:lang w:val="ru-RU"/>
          <w14:ligatures w14:val="none"/>
        </w:rPr>
        <w:t>п</w:t>
      </w:r>
      <w:proofErr w:type="gramEnd"/>
      <w:r w:rsidRPr="000C407A">
        <w:rPr>
          <w:rFonts w:ascii="Times New Roman" w:hAnsi="Times New Roman" w:cs="Times New Roman"/>
          <w:kern w:val="0"/>
          <w:sz w:val="24"/>
          <w:szCs w:val="24"/>
          <w:lang w:val="ru-RU"/>
          <w14:ligatures w14:val="none"/>
        </w:rPr>
        <w:t>ідшлункової залози.</w:t>
      </w:r>
    </w:p>
    <w:p w:rsidR="000C407A" w:rsidRPr="000C407A" w:rsidRDefault="000C407A" w:rsidP="000C407A">
      <w:pPr>
        <w:spacing w:after="0" w:line="240" w:lineRule="auto"/>
        <w:jc w:val="both"/>
        <w:rPr>
          <w:rFonts w:ascii="Times New Roman" w:hAnsi="Times New Roman" w:cs="Times New Roman"/>
          <w:kern w:val="0"/>
          <w:sz w:val="24"/>
          <w:szCs w:val="24"/>
          <w:lang w:val="ru-RU"/>
          <w14:ligatures w14:val="none"/>
        </w:rPr>
      </w:pPr>
      <w:r w:rsidRPr="000C407A">
        <w:rPr>
          <w:rFonts w:ascii="Times New Roman" w:hAnsi="Times New Roman" w:cs="Times New Roman"/>
          <w:kern w:val="0"/>
          <w:sz w:val="24"/>
          <w:szCs w:val="24"/>
          <w:lang w:val="ru-RU"/>
          <w14:ligatures w14:val="none"/>
        </w:rPr>
        <w:t xml:space="preserve">Окремим пунктом варто виділити перинатальні фактори ризику діабету в дітей. До них належать: краснуха у матері, несумісність груп крові матері та дитини, рання чи </w:t>
      </w:r>
      <w:proofErr w:type="gramStart"/>
      <w:r w:rsidRPr="000C407A">
        <w:rPr>
          <w:rFonts w:ascii="Times New Roman" w:hAnsi="Times New Roman" w:cs="Times New Roman"/>
          <w:kern w:val="0"/>
          <w:sz w:val="24"/>
          <w:szCs w:val="24"/>
          <w:lang w:val="ru-RU"/>
          <w14:ligatures w14:val="none"/>
        </w:rPr>
        <w:t>п</w:t>
      </w:r>
      <w:proofErr w:type="gramEnd"/>
      <w:r w:rsidRPr="000C407A">
        <w:rPr>
          <w:rFonts w:ascii="Times New Roman" w:hAnsi="Times New Roman" w:cs="Times New Roman"/>
          <w:kern w:val="0"/>
          <w:sz w:val="24"/>
          <w:szCs w:val="24"/>
          <w:lang w:val="ru-RU"/>
          <w14:ligatures w14:val="none"/>
        </w:rPr>
        <w:t>ізня вагітність, проеклампсія чи патологічні пологи, велика маса плоду при народженні.</w:t>
      </w:r>
    </w:p>
    <w:p w:rsidR="000C407A" w:rsidRDefault="000C407A" w:rsidP="00EE3380">
      <w:pPr>
        <w:spacing w:after="0" w:line="240" w:lineRule="auto"/>
        <w:jc w:val="both"/>
        <w:rPr>
          <w:rFonts w:ascii="Times New Roman" w:hAnsi="Times New Roman" w:cs="Times New Roman"/>
          <w:kern w:val="0"/>
          <w:sz w:val="24"/>
          <w:szCs w:val="24"/>
          <w:lang w:val="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ru-RU"/>
          <w14:ligatures w14:val="none"/>
        </w:rPr>
        <w:t xml:space="preserve">Інсулінова недостатність: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4"/>
          <w:szCs w:val="24"/>
          <w:lang w:val="ru-RU"/>
          <w14:ligatures w14:val="none"/>
        </w:rPr>
        <w:t>1. Абсолютна</w:t>
      </w:r>
      <w:r w:rsidRPr="00EE3380">
        <w:rPr>
          <w:rFonts w:ascii="Times New Roman" w:hAnsi="Times New Roman" w:cs="Times New Roman"/>
          <w:kern w:val="0"/>
          <w:sz w:val="24"/>
          <w:szCs w:val="24"/>
          <w:lang w:val="ru-RU"/>
          <w14:ligatures w14:val="none"/>
        </w:rPr>
        <w:t xml:space="preserve"> (знижується </w:t>
      </w:r>
      <w:proofErr w:type="gramStart"/>
      <w:r w:rsidRPr="00EE3380">
        <w:rPr>
          <w:rFonts w:ascii="Times New Roman" w:hAnsi="Times New Roman" w:cs="Times New Roman"/>
          <w:kern w:val="0"/>
          <w:sz w:val="24"/>
          <w:szCs w:val="24"/>
          <w:lang w:val="ru-RU"/>
          <w14:ligatures w14:val="none"/>
        </w:rPr>
        <w:t>р</w:t>
      </w:r>
      <w:proofErr w:type="gramEnd"/>
      <w:r w:rsidRPr="00EE3380">
        <w:rPr>
          <w:rFonts w:ascii="Times New Roman" w:hAnsi="Times New Roman" w:cs="Times New Roman"/>
          <w:kern w:val="0"/>
          <w:sz w:val="24"/>
          <w:szCs w:val="24"/>
          <w:lang w:val="ru-RU"/>
          <w14:ligatures w14:val="none"/>
        </w:rPr>
        <w:t xml:space="preserve">івень інсуліну в крові в результаті порушення синтезу і секреції інсуліну).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2. Відносна</w:t>
      </w:r>
      <w:r w:rsidRPr="00EE3380">
        <w:rPr>
          <w:rFonts w:ascii="Times New Roman" w:hAnsi="Times New Roman" w:cs="Times New Roman"/>
          <w:kern w:val="0"/>
          <w:sz w:val="24"/>
          <w:szCs w:val="24"/>
          <w:lang w:val="uk-UA"/>
          <w14:ligatures w14:val="none"/>
        </w:rPr>
        <w:t xml:space="preserve"> - обумовлена позапанкреатичними механізмами: - зв’язування з білком і перехід в малоактивну форму, - посилена руйнація його ферментами печінки, - порушення реакції периферичних тканин на інсулін, - вплив гормональних і негормональних антагоністів інсуліну</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8"/>
          <w:szCs w:val="28"/>
          <w:lang w:val="uk-UA"/>
          <w14:ligatures w14:val="none"/>
        </w:rPr>
        <w:t>Показники вуглеводного обміну в нормі</w:t>
      </w:r>
      <w:r w:rsidRPr="00EE3380">
        <w:rPr>
          <w:rFonts w:ascii="Times New Roman" w:hAnsi="Times New Roman" w:cs="Times New Roman"/>
          <w:kern w:val="0"/>
          <w:sz w:val="24"/>
          <w:szCs w:val="24"/>
          <w:lang w:val="uk-UA"/>
          <w14:ligatures w14:val="none"/>
        </w:rPr>
        <w:t xml:space="preserve">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Глюкоза крові натще - 3,3-5,5 ммоль/л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Глюкоза крові протягом доби – до 9 ммоль/л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Глюкоза крові через 2 год. після їжі - до 7,8 ммоль/л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Глюкозурія – відсутня </w:t>
      </w: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r w:rsidRPr="00EE3380">
        <w:rPr>
          <w:rFonts w:ascii="Times New Roman" w:hAnsi="Times New Roman" w:cs="Times New Roman"/>
          <w:b/>
          <w:kern w:val="0"/>
          <w:sz w:val="28"/>
          <w:szCs w:val="28"/>
          <w:lang w:val="uk-UA"/>
          <w14:ligatures w14:val="none"/>
        </w:rPr>
        <w:lastRenderedPageBreak/>
        <w:t xml:space="preserve">Основні патогенетичні ознаки цукрового діабету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-Гіперглікемія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-Глюкозурія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-Метаболічний ацидоз(кетоацидоз)</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r w:rsidRPr="00EE3380">
        <w:rPr>
          <w:rFonts w:ascii="Times New Roman" w:hAnsi="Times New Roman" w:cs="Times New Roman"/>
          <w:b/>
          <w:kern w:val="0"/>
          <w:sz w:val="28"/>
          <w:szCs w:val="28"/>
          <w:lang w:val="uk-UA"/>
          <w14:ligatures w14:val="none"/>
        </w:rPr>
        <w:t>Клінічні критерії діагностики цукрового діабету</w:t>
      </w:r>
      <w:r w:rsidRPr="00EE3380">
        <w:rPr>
          <w:rFonts w:ascii="Times New Roman" w:hAnsi="Times New Roman" w:cs="Times New Roman"/>
          <w:kern w:val="0"/>
          <w:sz w:val="24"/>
          <w:szCs w:val="24"/>
          <w:lang w:val="uk-UA"/>
          <w14:ligatures w14:val="none"/>
        </w:rPr>
        <w:t xml:space="preserve"> </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-поліурія; - полідіпсія; - поліфагія;</w:t>
      </w:r>
      <w:r w:rsidRPr="00EE3380">
        <w:rPr>
          <w:rFonts w:ascii="Times New Roman" w:hAnsi="Times New Roman" w:cs="Times New Roman"/>
          <w:kern w:val="0"/>
          <w:sz w:val="24"/>
          <w:szCs w:val="24"/>
          <w:lang w:val="uk-UA"/>
          <w14:ligatures w14:val="none"/>
        </w:rPr>
        <w:t xml:space="preserve"> - втрата маси тіла; - нічне нетримання сечі; - сухість слизових оболонок; - свербіж шкіри; - підвищена нервова збудливість; - діабетичний рум’янець; - запах ацетону з рота; - стоматит, в т.ч. ангулярний стоматит(мікробний, грибковий); - часті інфекції; - фурункульоз, ячмені; - порушення зору.</w:t>
      </w:r>
    </w:p>
    <w:p w:rsidR="00F71E1D" w:rsidRPr="00F71E1D" w:rsidRDefault="00F71E1D" w:rsidP="00F71E1D">
      <w:pPr>
        <w:pStyle w:val="a3"/>
        <w:jc w:val="both"/>
        <w:rPr>
          <w:rFonts w:ascii="Times New Roman" w:hAnsi="Times New Roman" w:cs="Times New Roman"/>
          <w:sz w:val="24"/>
          <w:szCs w:val="24"/>
          <w:lang w:val="uk-UA"/>
        </w:rPr>
      </w:pPr>
      <w:r w:rsidRPr="00F71E1D">
        <w:rPr>
          <w:rFonts w:ascii="Times New Roman" w:hAnsi="Times New Roman" w:cs="Times New Roman"/>
          <w:b/>
          <w:sz w:val="24"/>
          <w:szCs w:val="24"/>
          <w:lang w:val="uk-UA"/>
        </w:rPr>
        <w:t>Початок цукрового діабету першого типу</w:t>
      </w:r>
      <w:r w:rsidRPr="00F71E1D">
        <w:rPr>
          <w:rFonts w:ascii="Times New Roman" w:hAnsi="Times New Roman" w:cs="Times New Roman"/>
          <w:sz w:val="24"/>
          <w:szCs w:val="24"/>
          <w:lang w:val="uk-UA"/>
        </w:rPr>
        <w:t>, тобто його симптоми, характеризується стрімким розвитком несприятливою симптоматики з явищами кетоацидозу (зміщення кислотно-лужного балансу організму в кислу сторону через надмірну кількість кетонових тіл) або навіть діабетичною комою.</w:t>
      </w:r>
    </w:p>
    <w:p w:rsidR="00F71E1D" w:rsidRPr="00F71E1D" w:rsidRDefault="00F71E1D" w:rsidP="00F71E1D">
      <w:pPr>
        <w:pStyle w:val="a3"/>
        <w:jc w:val="both"/>
        <w:rPr>
          <w:rFonts w:ascii="Times New Roman" w:hAnsi="Times New Roman" w:cs="Times New Roman"/>
          <w:sz w:val="24"/>
          <w:szCs w:val="24"/>
          <w:lang w:val="uk-UA"/>
        </w:rPr>
      </w:pPr>
    </w:p>
    <w:p w:rsidR="00F71E1D" w:rsidRPr="00F71E1D" w:rsidRDefault="00F71E1D" w:rsidP="00F71E1D">
      <w:pPr>
        <w:pStyle w:val="a3"/>
        <w:jc w:val="both"/>
        <w:rPr>
          <w:rFonts w:ascii="Times New Roman" w:hAnsi="Times New Roman" w:cs="Times New Roman"/>
          <w:b/>
          <w:sz w:val="24"/>
          <w:szCs w:val="24"/>
        </w:rPr>
      </w:pPr>
      <w:r w:rsidRPr="00F71E1D">
        <w:rPr>
          <w:rFonts w:ascii="Times New Roman" w:hAnsi="Times New Roman" w:cs="Times New Roman"/>
          <w:b/>
          <w:sz w:val="24"/>
          <w:szCs w:val="24"/>
        </w:rPr>
        <w:t>Основні симптоми цукрового діабету 1-го типу</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сухість у роті і горлі, сильна спрага, поліурія (збільшення кількості сечі);</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підвищення апетиту, що супроводжується зниженням ваги;</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свербіж шкіри разом з підвищеною сприйнятливістю організму до шкірних і інших інфекцій (фурункульоз, грибок нігтів і шкіри, туберкульоз, пневмонія);</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зниження статевого потягу і потенції;</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зниження гостроти зору;</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наростаючі явища ураження слизової рота і тканин зуба (карієс, гінгівіт, стоматит, пародонтоз і т.д.);</w:t>
      </w:r>
    </w:p>
    <w:p w:rsidR="00F71E1D" w:rsidRPr="00F71E1D" w:rsidRDefault="00F71E1D" w:rsidP="00F71E1D">
      <w:pPr>
        <w:pStyle w:val="a3"/>
        <w:jc w:val="both"/>
        <w:rPr>
          <w:rFonts w:ascii="Times New Roman" w:hAnsi="Times New Roman" w:cs="Times New Roman"/>
          <w:sz w:val="24"/>
          <w:szCs w:val="24"/>
        </w:rPr>
      </w:pPr>
      <w:r>
        <w:rPr>
          <w:rFonts w:ascii="Times New Roman" w:hAnsi="Times New Roman" w:cs="Times New Roman"/>
          <w:sz w:val="24"/>
          <w:szCs w:val="24"/>
          <w:lang w:val="uk-UA"/>
        </w:rPr>
        <w:t>-</w:t>
      </w:r>
      <w:r w:rsidRPr="00F71E1D">
        <w:rPr>
          <w:rFonts w:ascii="Times New Roman" w:hAnsi="Times New Roman" w:cs="Times New Roman"/>
          <w:sz w:val="24"/>
          <w:szCs w:val="24"/>
        </w:rPr>
        <w:t>слабкість.</w:t>
      </w:r>
    </w:p>
    <w:p w:rsidR="00EE3380" w:rsidRPr="00F71E1D" w:rsidRDefault="00F71E1D" w:rsidP="00F71E1D">
      <w:pPr>
        <w:pStyle w:val="a3"/>
        <w:jc w:val="both"/>
        <w:rPr>
          <w:rFonts w:ascii="Times New Roman" w:hAnsi="Times New Roman" w:cs="Times New Roman"/>
          <w:sz w:val="24"/>
          <w:szCs w:val="24"/>
        </w:rPr>
      </w:pPr>
      <w:r w:rsidRPr="00F71E1D">
        <w:rPr>
          <w:rFonts w:ascii="Times New Roman" w:hAnsi="Times New Roman" w:cs="Times New Roman"/>
          <w:sz w:val="24"/>
          <w:szCs w:val="24"/>
        </w:rPr>
        <w:t xml:space="preserve">Наростання гіперглікемії супроводжується сухістю шкіри і слизових оболонок, почервонінням щік, чола й </w:t>
      </w:r>
      <w:proofErr w:type="gramStart"/>
      <w:r w:rsidRPr="00F71E1D">
        <w:rPr>
          <w:rFonts w:ascii="Times New Roman" w:hAnsi="Times New Roman" w:cs="Times New Roman"/>
          <w:sz w:val="24"/>
          <w:szCs w:val="24"/>
        </w:rPr>
        <w:t>п</w:t>
      </w:r>
      <w:proofErr w:type="gramEnd"/>
      <w:r w:rsidRPr="00F71E1D">
        <w:rPr>
          <w:rFonts w:ascii="Times New Roman" w:hAnsi="Times New Roman" w:cs="Times New Roman"/>
          <w:sz w:val="24"/>
          <w:szCs w:val="24"/>
        </w:rPr>
        <w:t>ідборіддя.</w:t>
      </w:r>
    </w:p>
    <w:p w:rsidR="00F71E1D" w:rsidRDefault="00F71E1D" w:rsidP="00EE3380">
      <w:pPr>
        <w:spacing w:after="0" w:line="240" w:lineRule="auto"/>
        <w:jc w:val="both"/>
        <w:rPr>
          <w:rFonts w:ascii="Times New Roman" w:hAnsi="Times New Roman" w:cs="Times New Roman"/>
          <w:b/>
          <w:kern w:val="0"/>
          <w:sz w:val="28"/>
          <w:szCs w:val="28"/>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r w:rsidRPr="00EE3380">
        <w:rPr>
          <w:rFonts w:ascii="Times New Roman" w:hAnsi="Times New Roman" w:cs="Times New Roman"/>
          <w:b/>
          <w:kern w:val="0"/>
          <w:sz w:val="28"/>
          <w:szCs w:val="28"/>
          <w:lang w:val="uk-UA"/>
          <w14:ligatures w14:val="none"/>
        </w:rPr>
        <w:t>Діагностика</w:t>
      </w: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Аналіз крові на цукор</w:t>
      </w:r>
      <w:r w:rsidRPr="00EE3380">
        <w:rPr>
          <w:rFonts w:ascii="Times New Roman" w:hAnsi="Times New Roman" w:cs="Times New Roman"/>
          <w:kern w:val="0"/>
          <w:sz w:val="24"/>
          <w:szCs w:val="24"/>
          <w:lang w:val="uk-UA" w:eastAsia="ru-RU"/>
          <w14:ligatures w14:val="none"/>
        </w:rPr>
        <w:t xml:space="preserve"> дозволяє перевірити роботу організму, виявити деякі порушення та навіть серйозні хвороби, наприклад, діабет.</w:t>
      </w: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 xml:space="preserve">Як </w:t>
      </w:r>
      <w:proofErr w:type="gramStart"/>
      <w:r w:rsidRPr="00EE3380">
        <w:rPr>
          <w:rFonts w:ascii="Times New Roman" w:hAnsi="Times New Roman" w:cs="Times New Roman"/>
          <w:b/>
          <w:kern w:val="0"/>
          <w:sz w:val="24"/>
          <w:szCs w:val="24"/>
          <w:lang w:val="ru-RU" w:eastAsia="ru-RU"/>
          <w14:ligatures w14:val="none"/>
        </w:rPr>
        <w:t>п</w:t>
      </w:r>
      <w:proofErr w:type="gramEnd"/>
      <w:r w:rsidRPr="00EE3380">
        <w:rPr>
          <w:rFonts w:ascii="Times New Roman" w:hAnsi="Times New Roman" w:cs="Times New Roman"/>
          <w:b/>
          <w:kern w:val="0"/>
          <w:sz w:val="24"/>
          <w:szCs w:val="24"/>
          <w:lang w:val="ru-RU" w:eastAsia="ru-RU"/>
          <w14:ligatures w14:val="none"/>
        </w:rPr>
        <w:t>ідготуватися до здачі крові на цукор</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uk-UA" w:eastAsia="ru-RU"/>
          <w14:ligatures w14:val="none"/>
        </w:rPr>
        <w:t>-А</w:t>
      </w:r>
      <w:r w:rsidRPr="00EE3380">
        <w:rPr>
          <w:rFonts w:ascii="Times New Roman" w:hAnsi="Times New Roman" w:cs="Times New Roman"/>
          <w:kern w:val="0"/>
          <w:sz w:val="24"/>
          <w:szCs w:val="24"/>
          <w:lang w:val="ru-RU" w:eastAsia="ru-RU"/>
          <w14:ligatures w14:val="none"/>
        </w:rPr>
        <w:t>наліз проводиться лише вранці та натщесерце. Їсти перед здачею крові не можна протягом мінімум восьми, а краще 12 годин.</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uk-UA" w:eastAsia="ru-RU"/>
          <w14:ligatures w14:val="none"/>
        </w:rPr>
        <w:t>-</w:t>
      </w:r>
      <w:r w:rsidRPr="00EE3380">
        <w:rPr>
          <w:rFonts w:ascii="Times New Roman" w:hAnsi="Times New Roman" w:cs="Times New Roman"/>
          <w:kern w:val="0"/>
          <w:sz w:val="24"/>
          <w:szCs w:val="24"/>
          <w:lang w:val="ru-RU" w:eastAsia="ru-RU"/>
          <w14:ligatures w14:val="none"/>
        </w:rPr>
        <w:t xml:space="preserve">Також за добу заборонено вживати спиртні напої, навіть слабоалкогольні. Адже протягом перших кількох годин </w:t>
      </w:r>
      <w:proofErr w:type="gramStart"/>
      <w:r w:rsidRPr="00EE3380">
        <w:rPr>
          <w:rFonts w:ascii="Times New Roman" w:hAnsi="Times New Roman" w:cs="Times New Roman"/>
          <w:kern w:val="0"/>
          <w:sz w:val="24"/>
          <w:szCs w:val="24"/>
          <w:lang w:val="ru-RU" w:eastAsia="ru-RU"/>
          <w14:ligatures w14:val="none"/>
        </w:rPr>
        <w:t>п</w:t>
      </w:r>
      <w:proofErr w:type="gramEnd"/>
      <w:r w:rsidRPr="00EE3380">
        <w:rPr>
          <w:rFonts w:ascii="Times New Roman" w:hAnsi="Times New Roman" w:cs="Times New Roman"/>
          <w:kern w:val="0"/>
          <w:sz w:val="24"/>
          <w:szCs w:val="24"/>
          <w:lang w:val="ru-RU" w:eastAsia="ru-RU"/>
          <w14:ligatures w14:val="none"/>
        </w:rPr>
        <w:t>ісля вживання алкоголю рівень цукру в організмі збільшується, а потім навпаки — значно знижується, бо печінка намагається позбутись наслідків інтоксикації.</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uk-UA" w:eastAsia="ru-RU"/>
          <w14:ligatures w14:val="none"/>
        </w:rPr>
        <w:t>-</w:t>
      </w:r>
      <w:r w:rsidRPr="00EE3380">
        <w:rPr>
          <w:rFonts w:ascii="Times New Roman" w:hAnsi="Times New Roman" w:cs="Times New Roman"/>
          <w:kern w:val="0"/>
          <w:sz w:val="24"/>
          <w:szCs w:val="24"/>
          <w:lang w:val="ru-RU" w:eastAsia="ru-RU"/>
          <w14:ligatures w14:val="none"/>
        </w:rPr>
        <w:t>Не варто й чистити зуби або жувати жуйку перед аналізом. Тому що навіть мінімальні дози</w:t>
      </w:r>
      <w:r w:rsidRPr="00EE3380">
        <w:rPr>
          <w:rFonts w:ascii="Times New Roman" w:hAnsi="Times New Roman" w:cs="Times New Roman"/>
          <w:kern w:val="0"/>
          <w:sz w:val="24"/>
          <w:szCs w:val="24"/>
          <w:lang w:val="uk-UA" w:eastAsia="ru-RU"/>
          <w14:ligatures w14:val="none"/>
        </w:rPr>
        <w:t xml:space="preserve"> </w:t>
      </w:r>
      <w:r w:rsidRPr="00EE3380">
        <w:rPr>
          <w:rFonts w:ascii="Times New Roman" w:hAnsi="Times New Roman" w:cs="Times New Roman"/>
          <w:kern w:val="0"/>
          <w:sz w:val="24"/>
          <w:szCs w:val="24"/>
          <w:lang w:val="ru-RU" w:eastAsia="ru-RU"/>
          <w14:ligatures w14:val="none"/>
        </w:rPr>
        <w:t xml:space="preserve">цукру, що містяться в них, можуть вплинути на результат </w:t>
      </w:r>
      <w:proofErr w:type="gramStart"/>
      <w:r w:rsidRPr="00EE3380">
        <w:rPr>
          <w:rFonts w:ascii="Times New Roman" w:hAnsi="Times New Roman" w:cs="Times New Roman"/>
          <w:kern w:val="0"/>
          <w:sz w:val="24"/>
          <w:szCs w:val="24"/>
          <w:lang w:val="ru-RU" w:eastAsia="ru-RU"/>
          <w14:ligatures w14:val="none"/>
        </w:rPr>
        <w:t>досл</w:t>
      </w:r>
      <w:proofErr w:type="gramEnd"/>
      <w:r w:rsidRPr="00EE3380">
        <w:rPr>
          <w:rFonts w:ascii="Times New Roman" w:hAnsi="Times New Roman" w:cs="Times New Roman"/>
          <w:kern w:val="0"/>
          <w:sz w:val="24"/>
          <w:szCs w:val="24"/>
          <w:lang w:val="ru-RU" w:eastAsia="ru-RU"/>
          <w14:ligatures w14:val="none"/>
        </w:rPr>
        <w:t>ідження.</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 xml:space="preserve">Загалом перед аналізом крові на цукор можна пити лише просту несолодку воду. </w:t>
      </w:r>
    </w:p>
    <w:p w:rsidR="000C407A" w:rsidRDefault="000C407A" w:rsidP="00EE3380">
      <w:pPr>
        <w:spacing w:after="0" w:line="240" w:lineRule="auto"/>
        <w:rPr>
          <w:rFonts w:ascii="Times New Roman" w:hAnsi="Times New Roman" w:cs="Times New Roman"/>
          <w:b/>
          <w:kern w:val="0"/>
          <w:sz w:val="24"/>
          <w:szCs w:val="24"/>
          <w:lang w:val="ru-RU" w:eastAsia="ru-RU"/>
          <w14:ligatures w14:val="none"/>
        </w:rPr>
      </w:pPr>
    </w:p>
    <w:p w:rsidR="00EE3380" w:rsidRPr="00EE3380" w:rsidRDefault="00EE3380" w:rsidP="00EE3380">
      <w:pPr>
        <w:spacing w:after="0" w:line="240" w:lineRule="auto"/>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Норма цукру в крові дорослих та дітей</w:t>
      </w:r>
    </w:p>
    <w:p w:rsidR="00EE3380" w:rsidRPr="000C407A"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0C407A">
        <w:rPr>
          <w:rFonts w:ascii="Times New Roman" w:hAnsi="Times New Roman" w:cs="Times New Roman"/>
          <w:b/>
          <w:kern w:val="0"/>
          <w:sz w:val="24"/>
          <w:szCs w:val="24"/>
          <w:lang w:val="ru-RU" w:eastAsia="ru-RU"/>
          <w14:ligatures w14:val="none"/>
        </w:rPr>
        <w:t>Норма глюкози (цукру) у дорослих коливається в межах 4,1 – 5,9 ммоль/л.</w:t>
      </w: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 xml:space="preserve">У дітей цей показник дещо менший — 3,3 – 5,6 ммоль/л. У новонароджених малюків </w:t>
      </w:r>
      <w:proofErr w:type="gramStart"/>
      <w:r w:rsidRPr="00EE3380">
        <w:rPr>
          <w:rFonts w:ascii="Times New Roman" w:hAnsi="Times New Roman" w:cs="Times New Roman"/>
          <w:b/>
          <w:kern w:val="0"/>
          <w:sz w:val="24"/>
          <w:szCs w:val="24"/>
          <w:lang w:val="ru-RU" w:eastAsia="ru-RU"/>
          <w14:ligatures w14:val="none"/>
        </w:rPr>
        <w:t>в</w:t>
      </w:r>
      <w:proofErr w:type="gramEnd"/>
      <w:r w:rsidRPr="00EE3380">
        <w:rPr>
          <w:rFonts w:ascii="Times New Roman" w:hAnsi="Times New Roman" w:cs="Times New Roman"/>
          <w:b/>
          <w:kern w:val="0"/>
          <w:sz w:val="24"/>
          <w:szCs w:val="24"/>
          <w:lang w:val="ru-RU" w:eastAsia="ru-RU"/>
          <w14:ligatures w14:val="none"/>
        </w:rPr>
        <w:t>іком до чотирьох місяців рівень цукру може падати до 2,2 ммоль/л.</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 xml:space="preserve">Протягом дня </w:t>
      </w:r>
      <w:proofErr w:type="gramStart"/>
      <w:r w:rsidRPr="00EE3380">
        <w:rPr>
          <w:rFonts w:ascii="Times New Roman" w:hAnsi="Times New Roman" w:cs="Times New Roman"/>
          <w:kern w:val="0"/>
          <w:sz w:val="24"/>
          <w:szCs w:val="24"/>
          <w:lang w:val="ru-RU" w:eastAsia="ru-RU"/>
          <w14:ligatures w14:val="none"/>
        </w:rPr>
        <w:t>р</w:t>
      </w:r>
      <w:proofErr w:type="gramEnd"/>
      <w:r w:rsidRPr="00EE3380">
        <w:rPr>
          <w:rFonts w:ascii="Times New Roman" w:hAnsi="Times New Roman" w:cs="Times New Roman"/>
          <w:kern w:val="0"/>
          <w:sz w:val="24"/>
          <w:szCs w:val="24"/>
          <w:lang w:val="ru-RU" w:eastAsia="ru-RU"/>
          <w14:ligatures w14:val="none"/>
        </w:rPr>
        <w:t>івень цукру в крові може коливатись, проте він не повинен різко та значно стрибати. Якщо аналіз дорослого показує понад 6 ммоль/л, то пацієнт</w:t>
      </w:r>
      <w:proofErr w:type="gramStart"/>
      <w:r w:rsidRPr="00EE3380">
        <w:rPr>
          <w:rFonts w:ascii="Times New Roman" w:hAnsi="Times New Roman" w:cs="Times New Roman"/>
          <w:kern w:val="0"/>
          <w:sz w:val="24"/>
          <w:szCs w:val="24"/>
          <w:lang w:val="ru-RU" w:eastAsia="ru-RU"/>
          <w14:ligatures w14:val="none"/>
        </w:rPr>
        <w:t>у(</w:t>
      </w:r>
      <w:proofErr w:type="gramEnd"/>
      <w:r w:rsidRPr="00EE3380">
        <w:rPr>
          <w:rFonts w:ascii="Times New Roman" w:hAnsi="Times New Roman" w:cs="Times New Roman"/>
          <w:kern w:val="0"/>
          <w:sz w:val="24"/>
          <w:szCs w:val="24"/>
          <w:lang w:val="ru-RU" w:eastAsia="ru-RU"/>
          <w14:ligatures w14:val="none"/>
        </w:rPr>
        <w:t>-ці) можуть призначити додаткові аналізи для виявлення переддіабетного стану чи діабету.</w:t>
      </w:r>
    </w:p>
    <w:p w:rsidR="00EE3380" w:rsidRPr="00EE3380" w:rsidRDefault="00EE3380" w:rsidP="00EE3380">
      <w:pPr>
        <w:spacing w:after="0" w:line="240" w:lineRule="auto"/>
        <w:jc w:val="both"/>
        <w:rPr>
          <w:rFonts w:ascii="Times New Roman" w:hAnsi="Times New Roman" w:cs="Times New Roman"/>
          <w:b/>
          <w:kern w:val="0"/>
          <w:sz w:val="24"/>
          <w:szCs w:val="24"/>
          <w:lang w:val="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0C407A" w:rsidRDefault="000C407A"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lastRenderedPageBreak/>
        <w:t xml:space="preserve">Аналіз сечі на цукор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Необхідно зібрати добову сечу </w:t>
      </w:r>
      <w:r w:rsidRPr="00EE3380">
        <w:rPr>
          <w:rFonts w:ascii="Times New Roman" w:hAnsi="Times New Roman" w:cs="Times New Roman"/>
          <w:kern w:val="0"/>
          <w:sz w:val="24"/>
          <w:szCs w:val="24"/>
          <w:lang w:val="uk-UA"/>
          <w14:ligatures w14:val="none"/>
        </w:rPr>
        <w:t xml:space="preserve">, пацієнт збирає всі порції сечі, виділені за 24 години.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Вранці пацієнт першу порцію сечі виливає в унітаз.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Далі протягом доби збирає всю виділену сечу в ємність об’ємом 3л, включаючи порцію сечі вранці наступного дня.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Протягом всього часу збору сечі вона має зберігатися в холодильнику.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Після збору всієї сечі її ретельно перемішують і відливають в окремий чистий пластиковий або скляний контейнер приблизно 100мл сечі, цей контейнер маркують із зазначенням ПІБ пацієнта та добового об’єму сечі і доставляють в лабораторію.</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b/>
          <w:kern w:val="0"/>
          <w:sz w:val="24"/>
          <w:szCs w:val="24"/>
          <w:lang w:val="ru-RU"/>
          <w14:ligatures w14:val="none"/>
        </w:rPr>
        <w:t xml:space="preserve">Аналіз сечі на кетони – </w:t>
      </w:r>
      <w:r w:rsidRPr="00EE3380">
        <w:rPr>
          <w:rFonts w:ascii="Times New Roman" w:hAnsi="Times New Roman" w:cs="Times New Roman"/>
          <w:kern w:val="0"/>
          <w:sz w:val="24"/>
          <w:szCs w:val="24"/>
          <w:lang w:val="ru-RU"/>
          <w14:ligatures w14:val="none"/>
        </w:rPr>
        <w:t xml:space="preserve">лабораторний тест визначення кетонових тіл </w:t>
      </w:r>
      <w:proofErr w:type="gramStart"/>
      <w:r w:rsidRPr="00EE3380">
        <w:rPr>
          <w:rFonts w:ascii="Times New Roman" w:hAnsi="Times New Roman" w:cs="Times New Roman"/>
          <w:kern w:val="0"/>
          <w:sz w:val="24"/>
          <w:szCs w:val="24"/>
          <w:lang w:val="ru-RU"/>
          <w14:ligatures w14:val="none"/>
        </w:rPr>
        <w:t>в</w:t>
      </w:r>
      <w:proofErr w:type="gramEnd"/>
      <w:r w:rsidRPr="00EE3380">
        <w:rPr>
          <w:rFonts w:ascii="Times New Roman" w:hAnsi="Times New Roman" w:cs="Times New Roman"/>
          <w:kern w:val="0"/>
          <w:sz w:val="24"/>
          <w:szCs w:val="24"/>
          <w:lang w:val="ru-RU"/>
          <w14:ligatures w14:val="none"/>
        </w:rPr>
        <w:t xml:space="preserve"> </w:t>
      </w:r>
      <w:proofErr w:type="gramStart"/>
      <w:r w:rsidRPr="00EE3380">
        <w:rPr>
          <w:rFonts w:ascii="Times New Roman" w:hAnsi="Times New Roman" w:cs="Times New Roman"/>
          <w:kern w:val="0"/>
          <w:sz w:val="24"/>
          <w:szCs w:val="24"/>
          <w:lang w:val="ru-RU"/>
          <w14:ligatures w14:val="none"/>
        </w:rPr>
        <w:t>сеч</w:t>
      </w:r>
      <w:proofErr w:type="gramEnd"/>
      <w:r w:rsidRPr="00EE3380">
        <w:rPr>
          <w:rFonts w:ascii="Times New Roman" w:hAnsi="Times New Roman" w:cs="Times New Roman"/>
          <w:kern w:val="0"/>
          <w:sz w:val="24"/>
          <w:szCs w:val="24"/>
          <w:lang w:val="ru-RU"/>
          <w14:ligatures w14:val="none"/>
        </w:rPr>
        <w:t xml:space="preserve">і. До кетонових тіл відносять три продукти метаболізму, що утворюються печінкою при розщепленні жирів: ацетон, ацетооцтову та бета-оксимасляну кислоти. </w:t>
      </w:r>
      <w:proofErr w:type="gramStart"/>
      <w:r w:rsidRPr="00EE3380">
        <w:rPr>
          <w:rFonts w:ascii="Times New Roman" w:hAnsi="Times New Roman" w:cs="Times New Roman"/>
          <w:kern w:val="0"/>
          <w:sz w:val="24"/>
          <w:szCs w:val="24"/>
          <w:lang w:val="ru-RU"/>
          <w14:ligatures w14:val="none"/>
        </w:rPr>
        <w:t>Ц</w:t>
      </w:r>
      <w:proofErr w:type="gramEnd"/>
      <w:r w:rsidRPr="00EE3380">
        <w:rPr>
          <w:rFonts w:ascii="Times New Roman" w:hAnsi="Times New Roman" w:cs="Times New Roman"/>
          <w:kern w:val="0"/>
          <w:sz w:val="24"/>
          <w:szCs w:val="24"/>
          <w:lang w:val="ru-RU"/>
          <w14:ligatures w14:val="none"/>
        </w:rPr>
        <w:t xml:space="preserve">і метаболіти виводяться з організму з потом, що видихається повітрям і сечею, але їхня кількість вкрай незначна і методами лабораторної діагностики кетонові тіла в сечі здорової людини не виявляються. Їхня присутність у сечі називається кетонурією. </w:t>
      </w:r>
      <w:r w:rsidRPr="00EE3380">
        <w:rPr>
          <w:rFonts w:ascii="Times New Roman" w:hAnsi="Times New Roman" w:cs="Times New Roman"/>
          <w:b/>
          <w:kern w:val="0"/>
          <w:sz w:val="24"/>
          <w:szCs w:val="24"/>
          <w:lang w:val="ru-RU"/>
          <w14:ligatures w14:val="none"/>
        </w:rPr>
        <w:t>Кетонурія виникає при порушенні метаболізму жирі</w:t>
      </w:r>
      <w:proofErr w:type="gramStart"/>
      <w:r w:rsidRPr="00EE3380">
        <w:rPr>
          <w:rFonts w:ascii="Times New Roman" w:hAnsi="Times New Roman" w:cs="Times New Roman"/>
          <w:b/>
          <w:kern w:val="0"/>
          <w:sz w:val="24"/>
          <w:szCs w:val="24"/>
          <w:lang w:val="ru-RU"/>
          <w14:ligatures w14:val="none"/>
        </w:rPr>
        <w:t>в</w:t>
      </w:r>
      <w:proofErr w:type="gramEnd"/>
      <w:r w:rsidRPr="00EE3380">
        <w:rPr>
          <w:rFonts w:ascii="Times New Roman" w:hAnsi="Times New Roman" w:cs="Times New Roman"/>
          <w:b/>
          <w:kern w:val="0"/>
          <w:sz w:val="24"/>
          <w:szCs w:val="24"/>
          <w:lang w:val="ru-RU"/>
          <w14:ligatures w14:val="none"/>
        </w:rPr>
        <w:t xml:space="preserve"> </w:t>
      </w:r>
      <w:proofErr w:type="gramStart"/>
      <w:r w:rsidRPr="00EE3380">
        <w:rPr>
          <w:rFonts w:ascii="Times New Roman" w:hAnsi="Times New Roman" w:cs="Times New Roman"/>
          <w:b/>
          <w:kern w:val="0"/>
          <w:sz w:val="24"/>
          <w:szCs w:val="24"/>
          <w:lang w:val="ru-RU"/>
          <w14:ligatures w14:val="none"/>
        </w:rPr>
        <w:t>та</w:t>
      </w:r>
      <w:proofErr w:type="gramEnd"/>
      <w:r w:rsidRPr="00EE3380">
        <w:rPr>
          <w:rFonts w:ascii="Times New Roman" w:hAnsi="Times New Roman" w:cs="Times New Roman"/>
          <w:b/>
          <w:kern w:val="0"/>
          <w:sz w:val="24"/>
          <w:szCs w:val="24"/>
          <w:lang w:val="ru-RU"/>
          <w14:ligatures w14:val="none"/>
        </w:rPr>
        <w:t xml:space="preserve"> вуглеводів</w:t>
      </w:r>
      <w:r w:rsidRPr="00EE3380">
        <w:rPr>
          <w:rFonts w:ascii="Times New Roman" w:hAnsi="Times New Roman" w:cs="Times New Roman"/>
          <w:kern w:val="0"/>
          <w:sz w:val="24"/>
          <w:szCs w:val="24"/>
          <w:lang w:val="ru-RU"/>
          <w14:ligatures w14:val="none"/>
        </w:rPr>
        <w:t xml:space="preserve">, а також у випадках, коли організм змушений заповнювати дефіцит енергетичних ресурсів, розщеплюючи жири для задоволення енергетичних потреб організму. Кетонурія може виникнути при гарячкових станах, </w:t>
      </w:r>
      <w:proofErr w:type="gramStart"/>
      <w:r w:rsidRPr="00EE3380">
        <w:rPr>
          <w:rFonts w:ascii="Times New Roman" w:hAnsi="Times New Roman" w:cs="Times New Roman"/>
          <w:kern w:val="0"/>
          <w:sz w:val="24"/>
          <w:szCs w:val="24"/>
          <w:lang w:val="ru-RU"/>
          <w14:ligatures w14:val="none"/>
        </w:rPr>
        <w:t>р</w:t>
      </w:r>
      <w:proofErr w:type="gramEnd"/>
      <w:r w:rsidRPr="00EE3380">
        <w:rPr>
          <w:rFonts w:ascii="Times New Roman" w:hAnsi="Times New Roman" w:cs="Times New Roman"/>
          <w:kern w:val="0"/>
          <w:sz w:val="24"/>
          <w:szCs w:val="24"/>
          <w:lang w:val="ru-RU"/>
          <w14:ligatures w14:val="none"/>
        </w:rPr>
        <w:t xml:space="preserve">ізкому схудненні, зневодненні, цукровому діабеті, важких отруєннях, що супроводжуються проносом або блюванням, у новонароджених – при недостатньому годуванні. Крім того, кетонові тіла у сечі з'являються при інтенсивних фізичних навантаженнях або сильних стресах. </w:t>
      </w:r>
      <w:proofErr w:type="gramStart"/>
      <w:r w:rsidRPr="00EE3380">
        <w:rPr>
          <w:rFonts w:ascii="Times New Roman" w:hAnsi="Times New Roman" w:cs="Times New Roman"/>
          <w:kern w:val="0"/>
          <w:sz w:val="24"/>
          <w:szCs w:val="24"/>
          <w:lang w:val="ru-RU"/>
          <w14:ligatures w14:val="none"/>
        </w:rPr>
        <w:t>П</w:t>
      </w:r>
      <w:proofErr w:type="gramEnd"/>
      <w:r w:rsidRPr="00EE3380">
        <w:rPr>
          <w:rFonts w:ascii="Times New Roman" w:hAnsi="Times New Roman" w:cs="Times New Roman"/>
          <w:kern w:val="0"/>
          <w:sz w:val="24"/>
          <w:szCs w:val="24"/>
          <w:lang w:val="ru-RU"/>
          <w14:ligatures w14:val="none"/>
        </w:rPr>
        <w:t>ідвищення концентрації кетонових тіл у сечі вагітної може бути ранньою ознакою токсикозу, що розвивається.</w:t>
      </w:r>
    </w:p>
    <w:p w:rsidR="00EE3380" w:rsidRPr="00EE3380" w:rsidRDefault="00EE3380" w:rsidP="00EE3380">
      <w:pPr>
        <w:spacing w:after="0" w:line="240" w:lineRule="auto"/>
        <w:rPr>
          <w:rFonts w:ascii="Times New Roman" w:hAnsi="Times New Roman" w:cs="Times New Roman"/>
          <w:b/>
          <w:bCs/>
          <w:kern w:val="0"/>
          <w:sz w:val="24"/>
          <w:szCs w:val="24"/>
          <w:lang w:val="ru-RU"/>
          <w14:ligatures w14:val="none"/>
        </w:rPr>
      </w:pPr>
      <w:r w:rsidRPr="00EE3380">
        <w:rPr>
          <w:rFonts w:ascii="Times New Roman" w:hAnsi="Times New Roman" w:cs="Times New Roman"/>
          <w:b/>
          <w:bCs/>
          <w:kern w:val="0"/>
          <w:sz w:val="24"/>
          <w:szCs w:val="24"/>
          <w:lang w:val="ru-RU"/>
          <w14:ligatures w14:val="none"/>
        </w:rPr>
        <w:t xml:space="preserve">Як правильно </w:t>
      </w:r>
      <w:proofErr w:type="gramStart"/>
      <w:r w:rsidRPr="00EE3380">
        <w:rPr>
          <w:rFonts w:ascii="Times New Roman" w:hAnsi="Times New Roman" w:cs="Times New Roman"/>
          <w:b/>
          <w:bCs/>
          <w:kern w:val="0"/>
          <w:sz w:val="24"/>
          <w:szCs w:val="24"/>
          <w:lang w:val="ru-RU"/>
          <w14:ligatures w14:val="none"/>
        </w:rPr>
        <w:t>п</w:t>
      </w:r>
      <w:proofErr w:type="gramEnd"/>
      <w:r w:rsidRPr="00EE3380">
        <w:rPr>
          <w:rFonts w:ascii="Times New Roman" w:hAnsi="Times New Roman" w:cs="Times New Roman"/>
          <w:b/>
          <w:bCs/>
          <w:kern w:val="0"/>
          <w:sz w:val="24"/>
          <w:szCs w:val="24"/>
          <w:lang w:val="ru-RU"/>
          <w14:ligatures w14:val="none"/>
        </w:rPr>
        <w:t>ідготуватися до дослідження?</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 xml:space="preserve">Виключити із раціону алкоголь за 24 години до </w:t>
      </w:r>
      <w:proofErr w:type="gramStart"/>
      <w:r w:rsidRPr="00EE3380">
        <w:rPr>
          <w:rFonts w:ascii="Times New Roman" w:hAnsi="Times New Roman" w:cs="Times New Roman"/>
          <w:kern w:val="0"/>
          <w:sz w:val="24"/>
          <w:szCs w:val="24"/>
          <w:lang w:val="ru-RU"/>
          <w14:ligatures w14:val="none"/>
        </w:rPr>
        <w:t>досл</w:t>
      </w:r>
      <w:proofErr w:type="gramEnd"/>
      <w:r w:rsidRPr="00EE3380">
        <w:rPr>
          <w:rFonts w:ascii="Times New Roman" w:hAnsi="Times New Roman" w:cs="Times New Roman"/>
          <w:kern w:val="0"/>
          <w:sz w:val="24"/>
          <w:szCs w:val="24"/>
          <w:lang w:val="ru-RU"/>
          <w14:ligatures w14:val="none"/>
        </w:rPr>
        <w:t>ідження.</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Не приймати сечогінні препарати протягом 48 годин до збирання сечі (за погодженням із лі</w:t>
      </w:r>
      <w:proofErr w:type="gramStart"/>
      <w:r w:rsidRPr="00EE3380">
        <w:rPr>
          <w:rFonts w:ascii="Times New Roman" w:hAnsi="Times New Roman" w:cs="Times New Roman"/>
          <w:kern w:val="0"/>
          <w:sz w:val="24"/>
          <w:szCs w:val="24"/>
          <w:lang w:val="ru-RU"/>
          <w14:ligatures w14:val="none"/>
        </w:rPr>
        <w:t>карем</w:t>
      </w:r>
      <w:proofErr w:type="gramEnd"/>
      <w:r w:rsidRPr="00EE3380">
        <w:rPr>
          <w:rFonts w:ascii="Times New Roman" w:hAnsi="Times New Roman" w:cs="Times New Roman"/>
          <w:kern w:val="0"/>
          <w:sz w:val="24"/>
          <w:szCs w:val="24"/>
          <w:lang w:val="ru-RU"/>
          <w14:ligatures w14:val="none"/>
        </w:rPr>
        <w:t>).</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Рекомендується напередодні збору сечі уникати прийому гострої та солоної їжі, харчових продуктів, що змінюють колі</w:t>
      </w:r>
      <w:proofErr w:type="gramStart"/>
      <w:r w:rsidRPr="00EE3380">
        <w:rPr>
          <w:rFonts w:ascii="Times New Roman" w:hAnsi="Times New Roman" w:cs="Times New Roman"/>
          <w:kern w:val="0"/>
          <w:sz w:val="24"/>
          <w:szCs w:val="24"/>
          <w:lang w:val="ru-RU"/>
          <w14:ligatures w14:val="none"/>
        </w:rPr>
        <w:t>р</w:t>
      </w:r>
      <w:proofErr w:type="gramEnd"/>
      <w:r w:rsidRPr="00EE3380">
        <w:rPr>
          <w:rFonts w:ascii="Times New Roman" w:hAnsi="Times New Roman" w:cs="Times New Roman"/>
          <w:kern w:val="0"/>
          <w:sz w:val="24"/>
          <w:szCs w:val="24"/>
          <w:lang w:val="ru-RU"/>
          <w14:ligatures w14:val="none"/>
        </w:rPr>
        <w:t xml:space="preserve"> сечі (буряк, морква).</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Перед збиранням сечі необхідно провести ретельний туалет зовнішніх статевих органі</w:t>
      </w:r>
      <w:proofErr w:type="gramStart"/>
      <w:r w:rsidRPr="00EE3380">
        <w:rPr>
          <w:rFonts w:ascii="Times New Roman" w:hAnsi="Times New Roman" w:cs="Times New Roman"/>
          <w:kern w:val="0"/>
          <w:sz w:val="24"/>
          <w:szCs w:val="24"/>
          <w:lang w:val="ru-RU"/>
          <w14:ligatures w14:val="none"/>
        </w:rPr>
        <w:t>в</w:t>
      </w:r>
      <w:proofErr w:type="gramEnd"/>
      <w:r w:rsidRPr="00EE3380">
        <w:rPr>
          <w:rFonts w:ascii="Times New Roman" w:hAnsi="Times New Roman" w:cs="Times New Roman"/>
          <w:kern w:val="0"/>
          <w:sz w:val="24"/>
          <w:szCs w:val="24"/>
          <w:lang w:val="ru-RU"/>
          <w14:ligatures w14:val="none"/>
        </w:rPr>
        <w:t>.</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 xml:space="preserve">Жінкам не рекомендується здавати </w:t>
      </w:r>
      <w:proofErr w:type="gramStart"/>
      <w:r w:rsidRPr="00EE3380">
        <w:rPr>
          <w:rFonts w:ascii="Times New Roman" w:hAnsi="Times New Roman" w:cs="Times New Roman"/>
          <w:kern w:val="0"/>
          <w:sz w:val="24"/>
          <w:szCs w:val="24"/>
          <w:lang w:val="ru-RU"/>
          <w14:ligatures w14:val="none"/>
        </w:rPr>
        <w:t>п</w:t>
      </w:r>
      <w:proofErr w:type="gramEnd"/>
      <w:r w:rsidRPr="00EE3380">
        <w:rPr>
          <w:rFonts w:ascii="Times New Roman" w:hAnsi="Times New Roman" w:cs="Times New Roman"/>
          <w:kern w:val="0"/>
          <w:sz w:val="24"/>
          <w:szCs w:val="24"/>
          <w:lang w:val="ru-RU"/>
          <w14:ligatures w14:val="none"/>
        </w:rPr>
        <w:t>ід час менструації. Перед прибиранням бажано ввести гінекологічний тампон у піхву.</w:t>
      </w:r>
    </w:p>
    <w:p w:rsidR="00EE3380" w:rsidRPr="00EE3380" w:rsidRDefault="00EE3380" w:rsidP="00EE3380">
      <w:pPr>
        <w:numPr>
          <w:ilvl w:val="0"/>
          <w:numId w:val="5"/>
        </w:numPr>
        <w:spacing w:after="0" w:line="240" w:lineRule="auto"/>
        <w:jc w:val="both"/>
        <w:rPr>
          <w:rFonts w:ascii="Times New Roman" w:hAnsi="Times New Roman" w:cs="Times New Roman"/>
          <w:b/>
          <w:kern w:val="0"/>
          <w:sz w:val="24"/>
          <w:szCs w:val="24"/>
          <w:lang w:val="ru-RU"/>
          <w14:ligatures w14:val="none"/>
        </w:rPr>
      </w:pPr>
      <w:r w:rsidRPr="00EE3380">
        <w:rPr>
          <w:rFonts w:ascii="Times New Roman" w:hAnsi="Times New Roman" w:cs="Times New Roman"/>
          <w:kern w:val="0"/>
          <w:sz w:val="24"/>
          <w:szCs w:val="24"/>
          <w:lang w:val="ru-RU"/>
          <w14:ligatures w14:val="none"/>
        </w:rPr>
        <w:t xml:space="preserve">У немовлят - ретельний туалет зовнішніх статевих органів, бажано збирати сечу в сечоприймачі. </w:t>
      </w:r>
      <w:r w:rsidRPr="00EE3380">
        <w:rPr>
          <w:rFonts w:ascii="Times New Roman" w:hAnsi="Times New Roman" w:cs="Times New Roman"/>
          <w:b/>
          <w:kern w:val="0"/>
          <w:sz w:val="24"/>
          <w:szCs w:val="24"/>
          <w:lang w:val="ru-RU"/>
          <w14:ligatures w14:val="none"/>
        </w:rPr>
        <w:t xml:space="preserve">Сеча, вичавлена ​​з памперса, </w:t>
      </w:r>
      <w:proofErr w:type="gramStart"/>
      <w:r w:rsidRPr="00EE3380">
        <w:rPr>
          <w:rFonts w:ascii="Times New Roman" w:hAnsi="Times New Roman" w:cs="Times New Roman"/>
          <w:b/>
          <w:kern w:val="0"/>
          <w:sz w:val="24"/>
          <w:szCs w:val="24"/>
          <w:lang w:val="ru-RU"/>
          <w14:ligatures w14:val="none"/>
        </w:rPr>
        <w:t>досл</w:t>
      </w:r>
      <w:proofErr w:type="gramEnd"/>
      <w:r w:rsidRPr="00EE3380">
        <w:rPr>
          <w:rFonts w:ascii="Times New Roman" w:hAnsi="Times New Roman" w:cs="Times New Roman"/>
          <w:b/>
          <w:kern w:val="0"/>
          <w:sz w:val="24"/>
          <w:szCs w:val="24"/>
          <w:lang w:val="ru-RU"/>
          <w14:ligatures w14:val="none"/>
        </w:rPr>
        <w:t>ідженню не підлягає.</w:t>
      </w:r>
    </w:p>
    <w:p w:rsidR="00EE3380" w:rsidRPr="00EE3380" w:rsidRDefault="00EE3380" w:rsidP="00EE3380">
      <w:pPr>
        <w:numPr>
          <w:ilvl w:val="0"/>
          <w:numId w:val="5"/>
        </w:num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 xml:space="preserve">Місткість </w:t>
      </w:r>
      <w:proofErr w:type="gramStart"/>
      <w:r w:rsidRPr="00EE3380">
        <w:rPr>
          <w:rFonts w:ascii="Times New Roman" w:hAnsi="Times New Roman" w:cs="Times New Roman"/>
          <w:kern w:val="0"/>
          <w:sz w:val="24"/>
          <w:szCs w:val="24"/>
          <w:lang w:val="ru-RU"/>
          <w14:ligatures w14:val="none"/>
        </w:rPr>
        <w:t>п</w:t>
      </w:r>
      <w:proofErr w:type="gramEnd"/>
      <w:r w:rsidRPr="00EE3380">
        <w:rPr>
          <w:rFonts w:ascii="Times New Roman" w:hAnsi="Times New Roman" w:cs="Times New Roman"/>
          <w:kern w:val="0"/>
          <w:sz w:val="24"/>
          <w:szCs w:val="24"/>
          <w:lang w:val="ru-RU"/>
          <w14:ligatures w14:val="none"/>
        </w:rPr>
        <w:t>ісля збору сечі щільно закривається кришкою, міститься в чистий одноразовий пакет і доставляється в лабораторний центр.</w:t>
      </w: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b/>
          <w:kern w:val="0"/>
          <w:sz w:val="24"/>
          <w:szCs w:val="24"/>
          <w:lang w:val="uk-UA"/>
          <w14:ligatures w14:val="none"/>
        </w:rPr>
        <w:t xml:space="preserve">У нормі вміст кетонових тіл у крові </w:t>
      </w:r>
      <w:r w:rsidRPr="00EE3380">
        <w:rPr>
          <w:rFonts w:ascii="Times New Roman" w:hAnsi="Times New Roman" w:cs="Times New Roman"/>
          <w:kern w:val="0"/>
          <w:sz w:val="24"/>
          <w:szCs w:val="24"/>
          <w:lang w:val="uk-UA"/>
          <w14:ligatures w14:val="none"/>
        </w:rPr>
        <w:t>людини становить 0,85–1,7 ммоль/л (5–10 мг%). Організм (клітини мозку, серця, скелетних м'язів) використовує Кетонові тіла головним чином як джерело енергії, частково — для синтезу стеролів, карбонових кислот, фосфатидів, замінних амінокислот.</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object w:dxaOrig="1534" w:dyaOrig="997">
          <v:shape id="_x0000_i1027" type="#_x0000_t75" style="width:77.25pt;height:50.25pt" o:ole="">
            <v:imagedata r:id="rId12" o:title=""/>
          </v:shape>
          <o:OLEObject Type="Embed" ProgID="Package" ShapeID="_x0000_i1027" DrawAspect="Icon" ObjectID="_1764568995" r:id="rId13"/>
        </w:object>
      </w:r>
    </w:p>
    <w:p w:rsidR="00294614" w:rsidRDefault="00294614" w:rsidP="000B37CE">
      <w:pPr>
        <w:pStyle w:val="a3"/>
        <w:jc w:val="both"/>
        <w:rPr>
          <w:rFonts w:ascii="Times New Roman" w:hAnsi="Times New Roman" w:cs="Times New Roman"/>
          <w:b/>
          <w:bCs/>
          <w:sz w:val="28"/>
          <w:szCs w:val="28"/>
          <w:shd w:val="clear" w:color="auto" w:fill="FFFFFF"/>
          <w:lang w:val="uk-UA"/>
        </w:rPr>
      </w:pPr>
    </w:p>
    <w:p w:rsidR="00294614" w:rsidRDefault="00294614" w:rsidP="000B37CE">
      <w:pPr>
        <w:pStyle w:val="a3"/>
        <w:jc w:val="both"/>
        <w:rPr>
          <w:rFonts w:ascii="Times New Roman" w:hAnsi="Times New Roman" w:cs="Times New Roman"/>
          <w:b/>
          <w:bCs/>
          <w:sz w:val="28"/>
          <w:szCs w:val="28"/>
          <w:shd w:val="clear" w:color="auto" w:fill="FFFFFF"/>
          <w:lang w:val="uk-UA"/>
        </w:rPr>
      </w:pPr>
    </w:p>
    <w:p w:rsidR="00294614" w:rsidRDefault="00294614" w:rsidP="000B37CE">
      <w:pPr>
        <w:pStyle w:val="a3"/>
        <w:jc w:val="both"/>
        <w:rPr>
          <w:rFonts w:ascii="Times New Roman" w:hAnsi="Times New Roman" w:cs="Times New Roman"/>
          <w:b/>
          <w:bCs/>
          <w:sz w:val="28"/>
          <w:szCs w:val="28"/>
          <w:shd w:val="clear" w:color="auto" w:fill="FFFFFF"/>
          <w:lang w:val="uk-UA"/>
        </w:rPr>
      </w:pPr>
    </w:p>
    <w:p w:rsidR="00294614" w:rsidRDefault="00294614" w:rsidP="000B37CE">
      <w:pPr>
        <w:pStyle w:val="a3"/>
        <w:jc w:val="both"/>
        <w:rPr>
          <w:rFonts w:ascii="Times New Roman" w:hAnsi="Times New Roman" w:cs="Times New Roman"/>
          <w:b/>
          <w:bCs/>
          <w:sz w:val="28"/>
          <w:szCs w:val="28"/>
          <w:shd w:val="clear" w:color="auto" w:fill="FFFFFF"/>
          <w:lang w:val="uk-UA"/>
        </w:rPr>
      </w:pPr>
    </w:p>
    <w:p w:rsidR="00294614" w:rsidRDefault="00294614" w:rsidP="000B37CE">
      <w:pPr>
        <w:pStyle w:val="a3"/>
        <w:jc w:val="both"/>
        <w:rPr>
          <w:rFonts w:ascii="Times New Roman" w:hAnsi="Times New Roman" w:cs="Times New Roman"/>
          <w:b/>
          <w:bCs/>
          <w:sz w:val="28"/>
          <w:szCs w:val="28"/>
          <w:shd w:val="clear" w:color="auto" w:fill="FFFFFF"/>
          <w:lang w:val="uk-UA"/>
        </w:rPr>
      </w:pPr>
    </w:p>
    <w:p w:rsidR="00294614" w:rsidRDefault="000B37CE" w:rsidP="000B37CE">
      <w:pPr>
        <w:pStyle w:val="a3"/>
        <w:jc w:val="both"/>
        <w:rPr>
          <w:rFonts w:ascii="Times New Roman" w:hAnsi="Times New Roman" w:cs="Times New Roman"/>
          <w:sz w:val="24"/>
          <w:szCs w:val="24"/>
          <w:shd w:val="clear" w:color="auto" w:fill="FFFFFF"/>
          <w:lang w:val="uk-UA"/>
        </w:rPr>
      </w:pPr>
      <w:r w:rsidRPr="00294614">
        <w:rPr>
          <w:rFonts w:ascii="Times New Roman" w:hAnsi="Times New Roman" w:cs="Times New Roman"/>
          <w:b/>
          <w:bCs/>
          <w:sz w:val="28"/>
          <w:szCs w:val="28"/>
          <w:shd w:val="clear" w:color="auto" w:fill="FFFFFF"/>
          <w:lang w:val="uk-UA"/>
        </w:rPr>
        <w:lastRenderedPageBreak/>
        <w:t>Цукровий діабет 2-го типу</w:t>
      </w:r>
      <w:r w:rsidRPr="00294614">
        <w:rPr>
          <w:rFonts w:ascii="Times New Roman" w:hAnsi="Times New Roman" w:cs="Times New Roman"/>
          <w:sz w:val="24"/>
          <w:szCs w:val="24"/>
          <w:shd w:val="clear" w:color="auto" w:fill="FFFFFF"/>
          <w:lang w:val="uk-UA"/>
        </w:rPr>
        <w:t>, який раніше називали</w:t>
      </w:r>
      <w:r w:rsidRPr="000B37CE">
        <w:rPr>
          <w:rFonts w:ascii="Times New Roman" w:hAnsi="Times New Roman" w:cs="Times New Roman"/>
          <w:sz w:val="24"/>
          <w:szCs w:val="24"/>
          <w:shd w:val="clear" w:color="auto" w:fill="FFFFFF"/>
        </w:rPr>
        <w:t> </w:t>
      </w:r>
      <w:r w:rsidRPr="00294614">
        <w:rPr>
          <w:rFonts w:ascii="Times New Roman" w:hAnsi="Times New Roman" w:cs="Times New Roman"/>
          <w:b/>
          <w:bCs/>
          <w:sz w:val="24"/>
          <w:szCs w:val="24"/>
          <w:shd w:val="clear" w:color="auto" w:fill="FFFFFF"/>
          <w:lang w:val="uk-UA"/>
        </w:rPr>
        <w:t>інсулінонезалежним цукровим діабетом</w:t>
      </w:r>
      <w:r w:rsidRPr="000B37CE">
        <w:rPr>
          <w:rFonts w:ascii="Times New Roman" w:hAnsi="Times New Roman" w:cs="Times New Roman"/>
          <w:sz w:val="24"/>
          <w:szCs w:val="24"/>
          <w:shd w:val="clear" w:color="auto" w:fill="FFFFFF"/>
        </w:rPr>
        <w:t> </w:t>
      </w:r>
      <w:r w:rsidRPr="00294614">
        <w:rPr>
          <w:rFonts w:ascii="Times New Roman" w:hAnsi="Times New Roman" w:cs="Times New Roman"/>
          <w:sz w:val="24"/>
          <w:szCs w:val="24"/>
          <w:shd w:val="clear" w:color="auto" w:fill="FFFFFF"/>
          <w:lang w:val="uk-UA"/>
        </w:rPr>
        <w:t>або</w:t>
      </w:r>
      <w:r w:rsidRPr="000B37CE">
        <w:rPr>
          <w:rFonts w:ascii="Times New Roman" w:hAnsi="Times New Roman" w:cs="Times New Roman"/>
          <w:sz w:val="24"/>
          <w:szCs w:val="24"/>
          <w:shd w:val="clear" w:color="auto" w:fill="FFFFFF"/>
        </w:rPr>
        <w:t> </w:t>
      </w:r>
      <w:r w:rsidRPr="00294614">
        <w:rPr>
          <w:rFonts w:ascii="Times New Roman" w:hAnsi="Times New Roman" w:cs="Times New Roman"/>
          <w:b/>
          <w:bCs/>
          <w:sz w:val="24"/>
          <w:szCs w:val="24"/>
          <w:shd w:val="clear" w:color="auto" w:fill="FFFFFF"/>
          <w:lang w:val="uk-UA"/>
        </w:rPr>
        <w:t>діабетом дорослих</w:t>
      </w:r>
      <w:r w:rsidRPr="00294614">
        <w:rPr>
          <w:rFonts w:ascii="Times New Roman" w:hAnsi="Times New Roman" w:cs="Times New Roman"/>
          <w:sz w:val="24"/>
          <w:szCs w:val="24"/>
          <w:shd w:val="clear" w:color="auto" w:fill="FFFFFF"/>
          <w:lang w:val="uk-UA"/>
        </w:rPr>
        <w:t>, є порушенням</w:t>
      </w:r>
      <w:r w:rsidRPr="000B37CE">
        <w:rPr>
          <w:rFonts w:ascii="Times New Roman" w:hAnsi="Times New Roman" w:cs="Times New Roman"/>
          <w:sz w:val="24"/>
          <w:szCs w:val="24"/>
          <w:shd w:val="clear" w:color="auto" w:fill="FFFFFF"/>
        </w:rPr>
        <w:t> </w:t>
      </w:r>
      <w:hyperlink r:id="rId14" w:tooltip="Обмін речовин" w:history="1">
        <w:r w:rsidRPr="00294614">
          <w:rPr>
            <w:rFonts w:ascii="Times New Roman" w:hAnsi="Times New Roman" w:cs="Times New Roman"/>
            <w:sz w:val="24"/>
            <w:szCs w:val="24"/>
            <w:shd w:val="clear" w:color="auto" w:fill="FFFFFF"/>
            <w:lang w:val="uk-UA"/>
          </w:rPr>
          <w:t>обміну речовин</w:t>
        </w:r>
      </w:hyperlink>
      <w:r w:rsidRPr="00294614">
        <w:rPr>
          <w:rFonts w:ascii="Times New Roman" w:hAnsi="Times New Roman" w:cs="Times New Roman"/>
          <w:sz w:val="24"/>
          <w:szCs w:val="24"/>
          <w:shd w:val="clear" w:color="auto" w:fill="FFFFFF"/>
          <w:lang w:val="uk-UA"/>
        </w:rPr>
        <w:t>, для якого властивий високий рівень</w:t>
      </w:r>
      <w:r w:rsidRPr="000B37CE">
        <w:rPr>
          <w:rFonts w:ascii="Times New Roman" w:hAnsi="Times New Roman" w:cs="Times New Roman"/>
          <w:sz w:val="24"/>
          <w:szCs w:val="24"/>
          <w:shd w:val="clear" w:color="auto" w:fill="FFFFFF"/>
        </w:rPr>
        <w:t> </w:t>
      </w:r>
      <w:hyperlink r:id="rId15" w:tooltip="Глюкоза" w:history="1">
        <w:r w:rsidRPr="00294614">
          <w:rPr>
            <w:rFonts w:ascii="Times New Roman" w:hAnsi="Times New Roman" w:cs="Times New Roman"/>
            <w:sz w:val="24"/>
            <w:szCs w:val="24"/>
            <w:shd w:val="clear" w:color="auto" w:fill="FFFFFF"/>
            <w:lang w:val="uk-UA"/>
          </w:rPr>
          <w:t>глюкози</w:t>
        </w:r>
      </w:hyperlink>
      <w:r w:rsidRPr="000B37CE">
        <w:rPr>
          <w:rFonts w:ascii="Times New Roman" w:hAnsi="Times New Roman" w:cs="Times New Roman"/>
          <w:sz w:val="24"/>
          <w:szCs w:val="24"/>
          <w:shd w:val="clear" w:color="auto" w:fill="FFFFFF"/>
        </w:rPr>
        <w:t> </w:t>
      </w:r>
      <w:r w:rsidRPr="00294614">
        <w:rPr>
          <w:rFonts w:ascii="Times New Roman" w:hAnsi="Times New Roman" w:cs="Times New Roman"/>
          <w:sz w:val="24"/>
          <w:szCs w:val="24"/>
          <w:shd w:val="clear" w:color="auto" w:fill="FFFFFF"/>
          <w:lang w:val="uk-UA"/>
        </w:rPr>
        <w:t>в</w:t>
      </w:r>
      <w:r w:rsidRPr="000B37CE">
        <w:rPr>
          <w:rFonts w:ascii="Times New Roman" w:hAnsi="Times New Roman" w:cs="Times New Roman"/>
          <w:sz w:val="24"/>
          <w:szCs w:val="24"/>
          <w:shd w:val="clear" w:color="auto" w:fill="FFFFFF"/>
        </w:rPr>
        <w:t> </w:t>
      </w:r>
      <w:hyperlink r:id="rId16" w:tooltip="Кров" w:history="1">
        <w:r w:rsidRPr="00294614">
          <w:rPr>
            <w:rFonts w:ascii="Times New Roman" w:hAnsi="Times New Roman" w:cs="Times New Roman"/>
            <w:sz w:val="24"/>
            <w:szCs w:val="24"/>
            <w:shd w:val="clear" w:color="auto" w:fill="FFFFFF"/>
            <w:lang w:val="uk-UA"/>
          </w:rPr>
          <w:t>крові</w:t>
        </w:r>
      </w:hyperlink>
      <w:r w:rsidRPr="000B37CE">
        <w:rPr>
          <w:rFonts w:ascii="Times New Roman" w:hAnsi="Times New Roman" w:cs="Times New Roman"/>
          <w:sz w:val="24"/>
          <w:szCs w:val="24"/>
          <w:shd w:val="clear" w:color="auto" w:fill="FFFFFF"/>
        </w:rPr>
        <w:t> </w:t>
      </w:r>
      <w:r w:rsidRPr="00294614">
        <w:rPr>
          <w:rFonts w:ascii="Times New Roman" w:hAnsi="Times New Roman" w:cs="Times New Roman"/>
          <w:sz w:val="24"/>
          <w:szCs w:val="24"/>
          <w:shd w:val="clear" w:color="auto" w:fill="FFFFFF"/>
          <w:lang w:val="uk-UA"/>
        </w:rPr>
        <w:t>за умови</w:t>
      </w:r>
      <w:r w:rsidRPr="000B37CE">
        <w:rPr>
          <w:rFonts w:ascii="Times New Roman" w:hAnsi="Times New Roman" w:cs="Times New Roman"/>
          <w:sz w:val="24"/>
          <w:szCs w:val="24"/>
          <w:shd w:val="clear" w:color="auto" w:fill="FFFFFF"/>
        </w:rPr>
        <w:t> </w:t>
      </w:r>
      <w:hyperlink r:id="rId17" w:tooltip="Резистентність до інсуліну" w:history="1">
        <w:r w:rsidRPr="00294614">
          <w:rPr>
            <w:rFonts w:ascii="Times New Roman" w:hAnsi="Times New Roman" w:cs="Times New Roman"/>
            <w:sz w:val="24"/>
            <w:szCs w:val="24"/>
            <w:shd w:val="clear" w:color="auto" w:fill="FFFFFF"/>
            <w:lang w:val="uk-UA"/>
          </w:rPr>
          <w:t>резистентності до інсуліну</w:t>
        </w:r>
      </w:hyperlink>
      <w:r w:rsidRPr="000B37CE">
        <w:rPr>
          <w:rFonts w:ascii="Times New Roman" w:hAnsi="Times New Roman" w:cs="Times New Roman"/>
          <w:sz w:val="24"/>
          <w:szCs w:val="24"/>
          <w:shd w:val="clear" w:color="auto" w:fill="FFFFFF"/>
        </w:rPr>
        <w:t> </w:t>
      </w:r>
      <w:r w:rsidRPr="00294614">
        <w:rPr>
          <w:rFonts w:ascii="Times New Roman" w:hAnsi="Times New Roman" w:cs="Times New Roman"/>
          <w:sz w:val="24"/>
          <w:szCs w:val="24"/>
          <w:shd w:val="clear" w:color="auto" w:fill="FFFFFF"/>
          <w:lang w:val="uk-UA"/>
        </w:rPr>
        <w:t>та відносної недостатності</w:t>
      </w:r>
      <w:r w:rsidRPr="000B37CE">
        <w:rPr>
          <w:rFonts w:ascii="Times New Roman" w:hAnsi="Times New Roman" w:cs="Times New Roman"/>
          <w:sz w:val="24"/>
          <w:szCs w:val="24"/>
          <w:shd w:val="clear" w:color="auto" w:fill="FFFFFF"/>
        </w:rPr>
        <w:t> </w:t>
      </w:r>
      <w:hyperlink r:id="rId18" w:tooltip="Інсулін" w:history="1">
        <w:r w:rsidRPr="00294614">
          <w:rPr>
            <w:rFonts w:ascii="Times New Roman" w:hAnsi="Times New Roman" w:cs="Times New Roman"/>
            <w:sz w:val="24"/>
            <w:szCs w:val="24"/>
            <w:shd w:val="clear" w:color="auto" w:fill="FFFFFF"/>
            <w:lang w:val="uk-UA"/>
          </w:rPr>
          <w:t>інсуліну</w:t>
        </w:r>
      </w:hyperlink>
      <w:r w:rsidRPr="00294614">
        <w:rPr>
          <w:rFonts w:ascii="Times New Roman" w:hAnsi="Times New Roman" w:cs="Times New Roman"/>
          <w:sz w:val="24"/>
          <w:szCs w:val="24"/>
          <w:shd w:val="clear" w:color="auto" w:fill="FFFFFF"/>
          <w:lang w:val="uk-UA"/>
        </w:rPr>
        <w:t>.</w:t>
      </w:r>
      <w:r w:rsidRPr="000B37CE">
        <w:rPr>
          <w:rFonts w:ascii="Times New Roman" w:hAnsi="Times New Roman" w:cs="Times New Roman"/>
          <w:sz w:val="24"/>
          <w:szCs w:val="24"/>
          <w:shd w:val="clear" w:color="auto" w:fill="FFFFFF"/>
        </w:rPr>
        <w:t> Цим він ві</w:t>
      </w:r>
      <w:proofErr w:type="gramStart"/>
      <w:r w:rsidRPr="000B37CE">
        <w:rPr>
          <w:rFonts w:ascii="Times New Roman" w:hAnsi="Times New Roman" w:cs="Times New Roman"/>
          <w:sz w:val="24"/>
          <w:szCs w:val="24"/>
          <w:shd w:val="clear" w:color="auto" w:fill="FFFFFF"/>
        </w:rPr>
        <w:t>др</w:t>
      </w:r>
      <w:proofErr w:type="gramEnd"/>
      <w:r w:rsidRPr="000B37CE">
        <w:rPr>
          <w:rFonts w:ascii="Times New Roman" w:hAnsi="Times New Roman" w:cs="Times New Roman"/>
          <w:sz w:val="24"/>
          <w:szCs w:val="24"/>
          <w:shd w:val="clear" w:color="auto" w:fill="FFFFFF"/>
        </w:rPr>
        <w:t>ізняється від </w:t>
      </w:r>
      <w:hyperlink r:id="rId19" w:tooltip="Цукровий діабет тип 1" w:history="1">
        <w:r w:rsidRPr="000B37CE">
          <w:rPr>
            <w:rFonts w:ascii="Times New Roman" w:hAnsi="Times New Roman" w:cs="Times New Roman"/>
            <w:sz w:val="24"/>
            <w:szCs w:val="24"/>
            <w:shd w:val="clear" w:color="auto" w:fill="FFFFFF"/>
          </w:rPr>
          <w:t>цукрового діабету 1-го типу</w:t>
        </w:r>
      </w:hyperlink>
      <w:r w:rsidRPr="000B37CE">
        <w:rPr>
          <w:rFonts w:ascii="Times New Roman" w:hAnsi="Times New Roman" w:cs="Times New Roman"/>
          <w:sz w:val="24"/>
          <w:szCs w:val="24"/>
          <w:shd w:val="clear" w:color="auto" w:fill="FFFFFF"/>
        </w:rPr>
        <w:t>, за якого існує цілковита нестача інсуліну через руйнування </w:t>
      </w:r>
      <w:hyperlink r:id="rId20" w:tooltip="Острівці Лангерганса" w:history="1">
        <w:r w:rsidRPr="000B37CE">
          <w:rPr>
            <w:rFonts w:ascii="Times New Roman" w:hAnsi="Times New Roman" w:cs="Times New Roman"/>
            <w:sz w:val="24"/>
            <w:szCs w:val="24"/>
            <w:shd w:val="clear" w:color="auto" w:fill="FFFFFF"/>
          </w:rPr>
          <w:t>інсулоцитів</w:t>
        </w:r>
      </w:hyperlink>
      <w:r w:rsidRPr="000B37CE">
        <w:rPr>
          <w:rFonts w:ascii="Times New Roman" w:hAnsi="Times New Roman" w:cs="Times New Roman"/>
          <w:sz w:val="24"/>
          <w:szCs w:val="24"/>
          <w:shd w:val="clear" w:color="auto" w:fill="FFFFFF"/>
        </w:rPr>
        <w:t> у </w:t>
      </w:r>
      <w:hyperlink r:id="rId21" w:tooltip="Підшлункова залоза" w:history="1">
        <w:r w:rsidRPr="000B37CE">
          <w:rPr>
            <w:rFonts w:ascii="Times New Roman" w:hAnsi="Times New Roman" w:cs="Times New Roman"/>
            <w:sz w:val="24"/>
            <w:szCs w:val="24"/>
            <w:shd w:val="clear" w:color="auto" w:fill="FFFFFF"/>
          </w:rPr>
          <w:t>підшлунковій залозі</w:t>
        </w:r>
      </w:hyperlink>
      <w:r w:rsidRPr="000B37CE">
        <w:rPr>
          <w:rFonts w:ascii="Times New Roman" w:hAnsi="Times New Roman" w:cs="Times New Roman"/>
          <w:sz w:val="24"/>
          <w:szCs w:val="24"/>
          <w:shd w:val="clear" w:color="auto" w:fill="FFFFFF"/>
        </w:rPr>
        <w:t>. </w:t>
      </w:r>
    </w:p>
    <w:p w:rsidR="00294614" w:rsidRPr="00294614" w:rsidRDefault="00294614" w:rsidP="00294614">
      <w:pPr>
        <w:pStyle w:val="a3"/>
        <w:jc w:val="both"/>
        <w:rPr>
          <w:rFonts w:ascii="Times New Roman" w:hAnsi="Times New Roman" w:cs="Times New Roman"/>
          <w:sz w:val="24"/>
          <w:szCs w:val="24"/>
          <w:shd w:val="clear" w:color="auto" w:fill="FFFFFF"/>
          <w:lang w:val="uk-UA"/>
        </w:rPr>
      </w:pPr>
      <w:r w:rsidRPr="00294614">
        <w:rPr>
          <w:rFonts w:ascii="Times New Roman" w:hAnsi="Times New Roman" w:cs="Times New Roman"/>
          <w:b/>
          <w:bCs/>
          <w:sz w:val="24"/>
          <w:szCs w:val="24"/>
          <w:shd w:val="clear" w:color="auto" w:fill="FFFFFF"/>
          <w:lang w:val="uk-UA"/>
        </w:rPr>
        <w:t>Діабет 2 типу –</w:t>
      </w:r>
      <w:r w:rsidRPr="00294614">
        <w:rPr>
          <w:rFonts w:ascii="Times New Roman" w:hAnsi="Times New Roman" w:cs="Times New Roman"/>
          <w:sz w:val="24"/>
          <w:szCs w:val="24"/>
          <w:shd w:val="clear" w:color="auto" w:fill="FFFFFF"/>
        </w:rPr>
        <w:t> </w:t>
      </w:r>
      <w:r w:rsidRPr="00294614">
        <w:rPr>
          <w:rFonts w:ascii="Times New Roman" w:hAnsi="Times New Roman" w:cs="Times New Roman"/>
          <w:sz w:val="24"/>
          <w:szCs w:val="24"/>
          <w:shd w:val="clear" w:color="auto" w:fill="FFFFFF"/>
          <w:lang w:val="uk-UA"/>
        </w:rPr>
        <w:t xml:space="preserve">це порушення метаболізму глюкози, що проявляється в </w:t>
      </w:r>
      <w:r w:rsidRPr="00294614">
        <w:rPr>
          <w:rFonts w:ascii="Times New Roman" w:hAnsi="Times New Roman" w:cs="Times New Roman"/>
          <w:b/>
          <w:sz w:val="24"/>
          <w:szCs w:val="24"/>
          <w:shd w:val="clear" w:color="auto" w:fill="FFFFFF"/>
          <w:lang w:val="uk-UA"/>
        </w:rPr>
        <w:t xml:space="preserve">зниженні чутливості тканин організму до інсуліну, </w:t>
      </w:r>
      <w:r w:rsidRPr="00294614">
        <w:rPr>
          <w:rFonts w:ascii="Times New Roman" w:hAnsi="Times New Roman" w:cs="Times New Roman"/>
          <w:sz w:val="24"/>
          <w:szCs w:val="24"/>
          <w:shd w:val="clear" w:color="auto" w:fill="FFFFFF"/>
          <w:lang w:val="uk-UA"/>
        </w:rPr>
        <w:t>порушенні засвоєння глюкози тканинами та ураженні різних органів і систем.</w:t>
      </w:r>
    </w:p>
    <w:p w:rsidR="00294614" w:rsidRPr="00294614" w:rsidRDefault="00294614" w:rsidP="00294614">
      <w:pPr>
        <w:pStyle w:val="a3"/>
        <w:jc w:val="both"/>
        <w:rPr>
          <w:rFonts w:ascii="Times New Roman" w:hAnsi="Times New Roman" w:cs="Times New Roman"/>
          <w:sz w:val="24"/>
          <w:szCs w:val="24"/>
          <w:shd w:val="clear" w:color="auto" w:fill="FFFFFF"/>
          <w:lang w:val="uk-UA"/>
        </w:rPr>
      </w:pPr>
      <w:r w:rsidRPr="00294614">
        <w:rPr>
          <w:rFonts w:ascii="Times New Roman" w:hAnsi="Times New Roman" w:cs="Times New Roman"/>
          <w:b/>
          <w:sz w:val="24"/>
          <w:szCs w:val="24"/>
          <w:shd w:val="clear" w:color="auto" w:fill="FFFFFF"/>
          <w:lang w:val="uk-UA"/>
        </w:rPr>
        <w:t>У крові у пацієнтів з діабетом 2 типу підвищується рівень</w:t>
      </w:r>
      <w:r w:rsidRPr="00294614">
        <w:rPr>
          <w:rFonts w:ascii="Times New Roman" w:hAnsi="Times New Roman" w:cs="Times New Roman"/>
          <w:b/>
          <w:sz w:val="24"/>
          <w:szCs w:val="24"/>
          <w:shd w:val="clear" w:color="auto" w:fill="FFFFFF"/>
        </w:rPr>
        <w:t> </w:t>
      </w:r>
      <w:hyperlink r:id="rId22" w:history="1">
        <w:r w:rsidRPr="00294614">
          <w:rPr>
            <w:rStyle w:val="a6"/>
            <w:rFonts w:ascii="Times New Roman" w:hAnsi="Times New Roman" w:cs="Times New Roman"/>
            <w:b/>
            <w:color w:val="auto"/>
            <w:sz w:val="24"/>
            <w:szCs w:val="24"/>
            <w:u w:val="none"/>
            <w:shd w:val="clear" w:color="auto" w:fill="FFFFFF"/>
            <w:lang w:val="uk-UA"/>
          </w:rPr>
          <w:t>глюкози</w:t>
        </w:r>
      </w:hyperlink>
      <w:r w:rsidRPr="00294614">
        <w:rPr>
          <w:rFonts w:ascii="Times New Roman" w:hAnsi="Times New Roman" w:cs="Times New Roman"/>
          <w:sz w:val="24"/>
          <w:szCs w:val="24"/>
          <w:shd w:val="clear" w:color="auto" w:fill="FFFFFF"/>
          <w:lang w:val="uk-UA"/>
        </w:rPr>
        <w:t>, а за подальшого прогресування захворювання, високий рівень цукру (глюкози) в крові призводить до порушень діяльності серцево-судинної системи, нервової та імунної систем.</w:t>
      </w:r>
    </w:p>
    <w:p w:rsidR="00294614" w:rsidRPr="00294614" w:rsidRDefault="00294614" w:rsidP="000B37CE">
      <w:pPr>
        <w:pStyle w:val="a3"/>
        <w:jc w:val="both"/>
        <w:rPr>
          <w:rFonts w:ascii="Times New Roman" w:hAnsi="Times New Roman" w:cs="Times New Roman"/>
          <w:sz w:val="24"/>
          <w:szCs w:val="24"/>
          <w:shd w:val="clear" w:color="auto" w:fill="FFFFFF"/>
          <w:lang w:val="uk-UA"/>
        </w:rPr>
      </w:pPr>
    </w:p>
    <w:p w:rsidR="00294614" w:rsidRPr="00294614" w:rsidRDefault="00294614" w:rsidP="00294614">
      <w:pPr>
        <w:pStyle w:val="a3"/>
        <w:jc w:val="both"/>
        <w:rPr>
          <w:rFonts w:ascii="Times New Roman" w:hAnsi="Times New Roman" w:cs="Times New Roman"/>
          <w:b/>
          <w:sz w:val="28"/>
          <w:szCs w:val="28"/>
          <w:lang w:eastAsia="ru-RU"/>
        </w:rPr>
      </w:pPr>
      <w:r w:rsidRPr="00294614">
        <w:rPr>
          <w:rFonts w:ascii="Times New Roman" w:hAnsi="Times New Roman" w:cs="Times New Roman"/>
          <w:b/>
          <w:sz w:val="28"/>
          <w:szCs w:val="28"/>
          <w:lang w:eastAsia="ru-RU"/>
        </w:rPr>
        <w:t>Що таке предіабет?</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b/>
          <w:sz w:val="24"/>
          <w:szCs w:val="24"/>
          <w:lang w:eastAsia="ru-RU"/>
        </w:rPr>
        <w:t>Предіабет</w:t>
      </w:r>
      <w:r w:rsidRPr="00294614">
        <w:rPr>
          <w:rFonts w:ascii="Times New Roman" w:hAnsi="Times New Roman" w:cs="Times New Roman"/>
          <w:sz w:val="24"/>
          <w:szCs w:val="24"/>
          <w:lang w:eastAsia="ru-RU"/>
        </w:rPr>
        <w:t xml:space="preserve"> – це серйозний стан, за якого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івень цукру в крові вищий за норму, але ще недостатньо високий, щоб діагностувати діабет 2 типу.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Приблизно 25-30% дорослого населення в Америці та Західній Європі страждають </w:t>
      </w:r>
      <w:proofErr w:type="gramStart"/>
      <w:r w:rsidRPr="00294614">
        <w:rPr>
          <w:rFonts w:ascii="Times New Roman" w:hAnsi="Times New Roman" w:cs="Times New Roman"/>
          <w:sz w:val="24"/>
          <w:szCs w:val="24"/>
          <w:lang w:eastAsia="ru-RU"/>
        </w:rPr>
        <w:t>на</w:t>
      </w:r>
      <w:proofErr w:type="gramEnd"/>
      <w:r w:rsidRPr="00294614">
        <w:rPr>
          <w:rFonts w:ascii="Times New Roman" w:hAnsi="Times New Roman" w:cs="Times New Roman"/>
          <w:sz w:val="24"/>
          <w:szCs w:val="24"/>
          <w:lang w:eastAsia="ru-RU"/>
        </w:rPr>
        <w:t xml:space="preserve"> предіабет. </w:t>
      </w:r>
      <w:proofErr w:type="gramStart"/>
      <w:r w:rsidRPr="00294614">
        <w:rPr>
          <w:rFonts w:ascii="Times New Roman" w:hAnsi="Times New Roman" w:cs="Times New Roman"/>
          <w:sz w:val="24"/>
          <w:szCs w:val="24"/>
          <w:lang w:eastAsia="ru-RU"/>
        </w:rPr>
        <w:t>З</w:t>
      </w:r>
      <w:proofErr w:type="gramEnd"/>
      <w:r w:rsidRPr="00294614">
        <w:rPr>
          <w:rFonts w:ascii="Times New Roman" w:hAnsi="Times New Roman" w:cs="Times New Roman"/>
          <w:sz w:val="24"/>
          <w:szCs w:val="24"/>
          <w:lang w:eastAsia="ru-RU"/>
        </w:rPr>
        <w:t xml:space="preserve"> тих, у кого вже є предіабет, понад 80% не знають про його наявність. Предіабет значно збільшує ризик розвитку діабету 2 типу, серцево-судинних захворювань та інсульту.</w:t>
      </w:r>
    </w:p>
    <w:p w:rsidR="00294614" w:rsidRPr="00294614" w:rsidRDefault="00294614" w:rsidP="00294614">
      <w:pPr>
        <w:pStyle w:val="a3"/>
        <w:jc w:val="both"/>
        <w:rPr>
          <w:rFonts w:ascii="Times New Roman" w:hAnsi="Times New Roman" w:cs="Times New Roman"/>
          <w:b/>
          <w:sz w:val="24"/>
          <w:szCs w:val="24"/>
          <w:lang w:eastAsia="ru-RU"/>
        </w:rPr>
      </w:pPr>
      <w:r w:rsidRPr="00294614">
        <w:rPr>
          <w:rFonts w:ascii="Times New Roman" w:hAnsi="Times New Roman" w:cs="Times New Roman"/>
          <w:b/>
          <w:sz w:val="24"/>
          <w:szCs w:val="24"/>
          <w:lang w:eastAsia="ru-RU"/>
        </w:rPr>
        <w:t>Ознаки та симптоми предіабету</w:t>
      </w:r>
    </w:p>
    <w:p w:rsidR="00294614" w:rsidRDefault="00294614" w:rsidP="00294614">
      <w:pPr>
        <w:pStyle w:val="a3"/>
        <w:jc w:val="both"/>
        <w:rPr>
          <w:rFonts w:ascii="Times New Roman" w:hAnsi="Times New Roman" w:cs="Times New Roman"/>
          <w:sz w:val="24"/>
          <w:szCs w:val="24"/>
          <w:lang w:val="uk-UA" w:eastAsia="ru-RU"/>
        </w:rPr>
      </w:pPr>
      <w:r w:rsidRPr="00294614">
        <w:rPr>
          <w:rFonts w:ascii="Times New Roman" w:hAnsi="Times New Roman" w:cs="Times New Roman"/>
          <w:sz w:val="24"/>
          <w:szCs w:val="24"/>
          <w:lang w:eastAsia="ru-RU"/>
        </w:rPr>
        <w:t> Пацієнт може перебувати в стані переддіабету протягом багатьох років, але не мати явних симптомі</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xml:space="preserve">, і </w:t>
      </w:r>
      <w:proofErr w:type="gramStart"/>
      <w:r w:rsidRPr="00294614">
        <w:rPr>
          <w:rFonts w:ascii="Times New Roman" w:hAnsi="Times New Roman" w:cs="Times New Roman"/>
          <w:sz w:val="24"/>
          <w:szCs w:val="24"/>
          <w:lang w:eastAsia="ru-RU"/>
        </w:rPr>
        <w:t>тому</w:t>
      </w:r>
      <w:proofErr w:type="gramEnd"/>
      <w:r w:rsidRPr="00294614">
        <w:rPr>
          <w:rFonts w:ascii="Times New Roman" w:hAnsi="Times New Roman" w:cs="Times New Roman"/>
          <w:sz w:val="24"/>
          <w:szCs w:val="24"/>
          <w:lang w:eastAsia="ru-RU"/>
        </w:rPr>
        <w:t xml:space="preserve"> предіабет часто залишається непоміченим, поки не з’являться серйозні проблеми зі здоров’ям, такі як діабет 2 типу. </w:t>
      </w:r>
    </w:p>
    <w:p w:rsidR="00294614" w:rsidRPr="00294614" w:rsidRDefault="00294614" w:rsidP="00294614">
      <w:pPr>
        <w:pStyle w:val="a3"/>
        <w:jc w:val="both"/>
        <w:rPr>
          <w:rFonts w:ascii="Times New Roman" w:hAnsi="Times New Roman" w:cs="Times New Roman"/>
          <w:b/>
          <w:sz w:val="24"/>
          <w:szCs w:val="24"/>
          <w:lang w:eastAsia="ru-RU"/>
        </w:rPr>
      </w:pPr>
      <w:r w:rsidRPr="00294614">
        <w:rPr>
          <w:rFonts w:ascii="Times New Roman" w:hAnsi="Times New Roman" w:cs="Times New Roman"/>
          <w:b/>
          <w:sz w:val="24"/>
          <w:szCs w:val="24"/>
          <w:lang w:eastAsia="ru-RU"/>
        </w:rPr>
        <w:t>Фактори ризику розвитку предіабету: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Надмірна вага</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Вік 45 рокі</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xml:space="preserve"> і старше</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Наявність батька, матері, брата або сестри з діабетом 2 типу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Низька фізична активність (менше 3 разі</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xml:space="preserve"> на тиждень)</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Наявність гестаційного діабету (діабет </w:t>
      </w:r>
      <w:proofErr w:type="gramStart"/>
      <w:r w:rsidRPr="00294614">
        <w:rPr>
          <w:rFonts w:ascii="Times New Roman" w:hAnsi="Times New Roman" w:cs="Times New Roman"/>
          <w:sz w:val="24"/>
          <w:szCs w:val="24"/>
          <w:lang w:eastAsia="ru-RU"/>
        </w:rPr>
        <w:t>п</w:t>
      </w:r>
      <w:proofErr w:type="gramEnd"/>
      <w:r w:rsidRPr="00294614">
        <w:rPr>
          <w:rFonts w:ascii="Times New Roman" w:hAnsi="Times New Roman" w:cs="Times New Roman"/>
          <w:sz w:val="24"/>
          <w:szCs w:val="24"/>
          <w:lang w:eastAsia="ru-RU"/>
        </w:rPr>
        <w:t>ід час вагітності).</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Наявність синдрому полікістозних яєчників </w:t>
      </w:r>
      <w:proofErr w:type="gramStart"/>
      <w:r w:rsidRPr="00294614">
        <w:rPr>
          <w:rFonts w:ascii="Times New Roman" w:hAnsi="Times New Roman" w:cs="Times New Roman"/>
          <w:sz w:val="24"/>
          <w:szCs w:val="24"/>
          <w:lang w:eastAsia="ru-RU"/>
        </w:rPr>
        <w:t>у</w:t>
      </w:r>
      <w:proofErr w:type="gramEnd"/>
      <w:r w:rsidRPr="00294614">
        <w:rPr>
          <w:rFonts w:ascii="Times New Roman" w:hAnsi="Times New Roman" w:cs="Times New Roman"/>
          <w:sz w:val="24"/>
          <w:szCs w:val="24"/>
          <w:lang w:eastAsia="ru-RU"/>
        </w:rPr>
        <w:t xml:space="preserve"> жінок</w:t>
      </w:r>
    </w:p>
    <w:p w:rsidR="00294614" w:rsidRPr="001A288F" w:rsidRDefault="00294614" w:rsidP="00294614">
      <w:pPr>
        <w:pStyle w:val="a3"/>
        <w:jc w:val="both"/>
        <w:rPr>
          <w:rFonts w:ascii="Times New Roman" w:hAnsi="Times New Roman" w:cs="Times New Roman"/>
          <w:b/>
          <w:sz w:val="24"/>
          <w:szCs w:val="24"/>
          <w:lang w:eastAsia="ru-RU"/>
        </w:rPr>
      </w:pPr>
      <w:r w:rsidRPr="001A288F">
        <w:rPr>
          <w:rFonts w:ascii="Times New Roman" w:hAnsi="Times New Roman" w:cs="Times New Roman"/>
          <w:b/>
          <w:sz w:val="24"/>
          <w:szCs w:val="24"/>
          <w:lang w:eastAsia="ru-RU"/>
        </w:rPr>
        <w:t xml:space="preserve">Хто </w:t>
      </w:r>
      <w:proofErr w:type="gramStart"/>
      <w:r w:rsidRPr="001A288F">
        <w:rPr>
          <w:rFonts w:ascii="Times New Roman" w:hAnsi="Times New Roman" w:cs="Times New Roman"/>
          <w:b/>
          <w:sz w:val="24"/>
          <w:szCs w:val="24"/>
          <w:lang w:eastAsia="ru-RU"/>
        </w:rPr>
        <w:t>част</w:t>
      </w:r>
      <w:proofErr w:type="gramEnd"/>
      <w:r w:rsidRPr="001A288F">
        <w:rPr>
          <w:rFonts w:ascii="Times New Roman" w:hAnsi="Times New Roman" w:cs="Times New Roman"/>
          <w:b/>
          <w:sz w:val="24"/>
          <w:szCs w:val="24"/>
          <w:lang w:eastAsia="ru-RU"/>
        </w:rPr>
        <w:t>іше хворіє на діабет 2 типу?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Діабет 2 типу розвивається здебільшого у людей, </w:t>
      </w:r>
      <w:r w:rsidRPr="001A288F">
        <w:rPr>
          <w:rFonts w:ascii="Times New Roman" w:hAnsi="Times New Roman" w:cs="Times New Roman"/>
          <w:b/>
          <w:sz w:val="24"/>
          <w:szCs w:val="24"/>
          <w:lang w:eastAsia="ru-RU"/>
        </w:rPr>
        <w:t>старших за 40 років</w:t>
      </w:r>
      <w:r w:rsidRPr="00294614">
        <w:rPr>
          <w:rFonts w:ascii="Times New Roman" w:hAnsi="Times New Roman" w:cs="Times New Roman"/>
          <w:sz w:val="24"/>
          <w:szCs w:val="24"/>
          <w:lang w:eastAsia="ru-RU"/>
        </w:rPr>
        <w:t>, але нині діабет 2 типу дедалі частіше трапляється в дітей і молодих людей, здебільшого через широке поширення дитячого ожиріння.</w:t>
      </w:r>
    </w:p>
    <w:p w:rsidR="00294614" w:rsidRPr="001A288F" w:rsidRDefault="00294614" w:rsidP="00294614">
      <w:pPr>
        <w:pStyle w:val="a3"/>
        <w:jc w:val="both"/>
        <w:rPr>
          <w:rFonts w:ascii="Times New Roman" w:hAnsi="Times New Roman" w:cs="Times New Roman"/>
          <w:b/>
          <w:sz w:val="24"/>
          <w:szCs w:val="24"/>
          <w:lang w:eastAsia="ru-RU"/>
        </w:rPr>
      </w:pPr>
      <w:r w:rsidRPr="001A288F">
        <w:rPr>
          <w:rFonts w:ascii="Times New Roman" w:hAnsi="Times New Roman" w:cs="Times New Roman"/>
          <w:b/>
          <w:sz w:val="24"/>
          <w:szCs w:val="24"/>
          <w:lang w:eastAsia="ru-RU"/>
        </w:rPr>
        <w:t>Фактори ризику розвитку діабету 2 типу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Наявність родича першого ступеня споріднення з діабетом 2 типу. (Родичем першого ступеня є один із батькі</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брат, сестра).</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Надмірна вага або ожиріння.</w:t>
      </w:r>
    </w:p>
    <w:p w:rsidR="001A288F" w:rsidRDefault="00294614" w:rsidP="00294614">
      <w:pPr>
        <w:pStyle w:val="a3"/>
        <w:jc w:val="both"/>
        <w:rPr>
          <w:rFonts w:ascii="Times New Roman" w:hAnsi="Times New Roman" w:cs="Times New Roman"/>
          <w:sz w:val="24"/>
          <w:szCs w:val="24"/>
          <w:lang w:val="uk-UA" w:eastAsia="ru-RU"/>
        </w:rPr>
      </w:pPr>
      <w:r w:rsidRPr="00294614">
        <w:rPr>
          <w:rFonts w:ascii="Times New Roman" w:hAnsi="Times New Roman" w:cs="Times New Roman"/>
          <w:sz w:val="24"/>
          <w:szCs w:val="24"/>
          <w:lang w:eastAsia="ru-RU"/>
        </w:rPr>
        <w:t>Об’єм талії понад 80 см у жінок і 94 см у чолові</w:t>
      </w:r>
      <w:proofErr w:type="gramStart"/>
      <w:r w:rsidRPr="00294614">
        <w:rPr>
          <w:rFonts w:ascii="Times New Roman" w:hAnsi="Times New Roman" w:cs="Times New Roman"/>
          <w:sz w:val="24"/>
          <w:szCs w:val="24"/>
          <w:lang w:eastAsia="ru-RU"/>
        </w:rPr>
        <w:t>к</w:t>
      </w:r>
      <w:proofErr w:type="gramEnd"/>
      <w:r w:rsidRPr="00294614">
        <w:rPr>
          <w:rFonts w:ascii="Times New Roman" w:hAnsi="Times New Roman" w:cs="Times New Roman"/>
          <w:sz w:val="24"/>
          <w:szCs w:val="24"/>
          <w:lang w:eastAsia="ru-RU"/>
        </w:rPr>
        <w:t xml:space="preserve">ів. </w:t>
      </w:r>
    </w:p>
    <w:p w:rsidR="00294614" w:rsidRPr="001A288F" w:rsidRDefault="00294614" w:rsidP="00294614">
      <w:pPr>
        <w:pStyle w:val="a3"/>
        <w:jc w:val="both"/>
        <w:rPr>
          <w:rFonts w:ascii="Times New Roman" w:hAnsi="Times New Roman" w:cs="Times New Roman"/>
          <w:sz w:val="24"/>
          <w:szCs w:val="24"/>
          <w:lang w:val="uk-UA" w:eastAsia="ru-RU"/>
        </w:rPr>
      </w:pPr>
      <w:r w:rsidRPr="001A288F">
        <w:rPr>
          <w:rFonts w:ascii="Times New Roman" w:hAnsi="Times New Roman" w:cs="Times New Roman"/>
          <w:sz w:val="24"/>
          <w:szCs w:val="24"/>
          <w:lang w:val="uk-UA" w:eastAsia="ru-RU"/>
        </w:rPr>
        <w:t>Вісцеральне ожиріння (великий живіт та окружність талії), відбувається через підвищений рівень інсуліну, який з часом стимулює утворення жирових клітин.</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Предіабет або порушення толерантності до глюкози. Порушення толерантності до глюкози означа</w:t>
      </w:r>
      <w:proofErr w:type="gramStart"/>
      <w:r w:rsidRPr="00294614">
        <w:rPr>
          <w:rFonts w:ascii="Times New Roman" w:hAnsi="Times New Roman" w:cs="Times New Roman"/>
          <w:sz w:val="24"/>
          <w:szCs w:val="24"/>
          <w:lang w:eastAsia="ru-RU"/>
        </w:rPr>
        <w:t>є,</w:t>
      </w:r>
      <w:proofErr w:type="gramEnd"/>
      <w:r w:rsidRPr="00294614">
        <w:rPr>
          <w:rFonts w:ascii="Times New Roman" w:hAnsi="Times New Roman" w:cs="Times New Roman"/>
          <w:sz w:val="24"/>
          <w:szCs w:val="24"/>
          <w:lang w:eastAsia="ru-RU"/>
        </w:rPr>
        <w:t xml:space="preserve"> що рівень цукру в крові (глюкози) вищий за норму, але недостатньо високий для розвитку діабету 2 типу. Люди з порушеною толерантністю до глюкози мають високий ризик розвитку діабету, тому порушення толерантності до глюкози часто називають предіабетом.</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Наявність діабету та переддіабету </w:t>
      </w:r>
      <w:proofErr w:type="gramStart"/>
      <w:r w:rsidRPr="00294614">
        <w:rPr>
          <w:rFonts w:ascii="Times New Roman" w:hAnsi="Times New Roman" w:cs="Times New Roman"/>
          <w:sz w:val="24"/>
          <w:szCs w:val="24"/>
          <w:lang w:eastAsia="ru-RU"/>
        </w:rPr>
        <w:t>п</w:t>
      </w:r>
      <w:proofErr w:type="gramEnd"/>
      <w:r w:rsidRPr="00294614">
        <w:rPr>
          <w:rFonts w:ascii="Times New Roman" w:hAnsi="Times New Roman" w:cs="Times New Roman"/>
          <w:sz w:val="24"/>
          <w:szCs w:val="24"/>
          <w:lang w:eastAsia="ru-RU"/>
        </w:rPr>
        <w:t>ід час вагітності або гестаційного діабету. </w:t>
      </w:r>
    </w:p>
    <w:p w:rsidR="00294614" w:rsidRPr="001A288F" w:rsidRDefault="00294614" w:rsidP="00294614">
      <w:pPr>
        <w:pStyle w:val="a3"/>
        <w:jc w:val="both"/>
        <w:rPr>
          <w:rFonts w:ascii="Times New Roman" w:hAnsi="Times New Roman" w:cs="Times New Roman"/>
          <w:b/>
          <w:sz w:val="24"/>
          <w:szCs w:val="24"/>
          <w:lang w:eastAsia="ru-RU"/>
        </w:rPr>
      </w:pPr>
      <w:r w:rsidRPr="001A288F">
        <w:rPr>
          <w:rFonts w:ascii="Times New Roman" w:hAnsi="Times New Roman" w:cs="Times New Roman"/>
          <w:b/>
          <w:sz w:val="24"/>
          <w:szCs w:val="24"/>
          <w:lang w:eastAsia="ru-RU"/>
        </w:rPr>
        <w:t>Ознаки та симптоми діабету 2 типу</w:t>
      </w:r>
    </w:p>
    <w:p w:rsidR="00294614" w:rsidRPr="001A288F" w:rsidRDefault="00294614" w:rsidP="00294614">
      <w:pPr>
        <w:pStyle w:val="a3"/>
        <w:jc w:val="both"/>
        <w:rPr>
          <w:rFonts w:ascii="Times New Roman" w:hAnsi="Times New Roman" w:cs="Times New Roman"/>
          <w:b/>
          <w:sz w:val="24"/>
          <w:szCs w:val="24"/>
          <w:lang w:eastAsia="ru-RU"/>
        </w:rPr>
      </w:pPr>
      <w:r w:rsidRPr="00294614">
        <w:rPr>
          <w:rFonts w:ascii="Times New Roman" w:hAnsi="Times New Roman" w:cs="Times New Roman"/>
          <w:sz w:val="24"/>
          <w:szCs w:val="24"/>
          <w:lang w:eastAsia="ru-RU"/>
        </w:rPr>
        <w:t>Симптоми діабету 2 типу можуть бути слабко вираженими і багато пацієнті</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xml:space="preserve"> </w:t>
      </w:r>
      <w:proofErr w:type="gramStart"/>
      <w:r w:rsidRPr="00294614">
        <w:rPr>
          <w:rFonts w:ascii="Times New Roman" w:hAnsi="Times New Roman" w:cs="Times New Roman"/>
          <w:sz w:val="24"/>
          <w:szCs w:val="24"/>
          <w:lang w:eastAsia="ru-RU"/>
        </w:rPr>
        <w:t>роками</w:t>
      </w:r>
      <w:proofErr w:type="gramEnd"/>
      <w:r w:rsidRPr="00294614">
        <w:rPr>
          <w:rFonts w:ascii="Times New Roman" w:hAnsi="Times New Roman" w:cs="Times New Roman"/>
          <w:sz w:val="24"/>
          <w:szCs w:val="24"/>
          <w:lang w:eastAsia="ru-RU"/>
        </w:rPr>
        <w:t xml:space="preserve"> на помічають їх. </w:t>
      </w:r>
      <w:r w:rsidRPr="001A288F">
        <w:rPr>
          <w:rFonts w:ascii="Times New Roman" w:hAnsi="Times New Roman" w:cs="Times New Roman"/>
          <w:b/>
          <w:sz w:val="24"/>
          <w:szCs w:val="24"/>
          <w:lang w:eastAsia="ru-RU"/>
        </w:rPr>
        <w:t>До типових симптомів діабету 2 типу належать:</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постійне відчуття спраги</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часте і рясне сечовипускання</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зниження зору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дратівливість і </w:t>
      </w:r>
      <w:proofErr w:type="gramStart"/>
      <w:r w:rsidRPr="00294614">
        <w:rPr>
          <w:rFonts w:ascii="Times New Roman" w:hAnsi="Times New Roman" w:cs="Times New Roman"/>
          <w:sz w:val="24"/>
          <w:szCs w:val="24"/>
          <w:lang w:eastAsia="ru-RU"/>
        </w:rPr>
        <w:t>часта</w:t>
      </w:r>
      <w:proofErr w:type="gramEnd"/>
      <w:r w:rsidRPr="00294614">
        <w:rPr>
          <w:rFonts w:ascii="Times New Roman" w:hAnsi="Times New Roman" w:cs="Times New Roman"/>
          <w:sz w:val="24"/>
          <w:szCs w:val="24"/>
          <w:lang w:eastAsia="ru-RU"/>
        </w:rPr>
        <w:t xml:space="preserve"> зміна настрою</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lastRenderedPageBreak/>
        <w:t>поколювання або оні</w:t>
      </w:r>
      <w:proofErr w:type="gramStart"/>
      <w:r w:rsidRPr="00294614">
        <w:rPr>
          <w:rFonts w:ascii="Times New Roman" w:hAnsi="Times New Roman" w:cs="Times New Roman"/>
          <w:sz w:val="24"/>
          <w:szCs w:val="24"/>
          <w:lang w:eastAsia="ru-RU"/>
        </w:rPr>
        <w:t>м</w:t>
      </w:r>
      <w:proofErr w:type="gramEnd"/>
      <w:r w:rsidRPr="00294614">
        <w:rPr>
          <w:rFonts w:ascii="Times New Roman" w:hAnsi="Times New Roman" w:cs="Times New Roman"/>
          <w:sz w:val="24"/>
          <w:szCs w:val="24"/>
          <w:lang w:eastAsia="ru-RU"/>
        </w:rPr>
        <w:t>іння в руках або ногах</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втома, апатія</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порізи та рани, які довго не загоюються</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грибкові інфекції шкіри та слизових оболонок, які рецидивують</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постійне відчуття голоду</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втрата ваги</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часті шкірні інфекції</w:t>
      </w:r>
    </w:p>
    <w:p w:rsidR="00294614" w:rsidRDefault="00294614" w:rsidP="00294614">
      <w:pPr>
        <w:pStyle w:val="a3"/>
        <w:jc w:val="both"/>
        <w:rPr>
          <w:rFonts w:ascii="Times New Roman" w:hAnsi="Times New Roman" w:cs="Times New Roman"/>
          <w:sz w:val="24"/>
          <w:szCs w:val="24"/>
          <w:lang w:val="uk-UA" w:eastAsia="ru-RU"/>
        </w:rPr>
      </w:pPr>
      <w:r w:rsidRPr="00294614">
        <w:rPr>
          <w:rFonts w:ascii="Times New Roman" w:hAnsi="Times New Roman" w:cs="Times New Roman"/>
          <w:sz w:val="24"/>
          <w:szCs w:val="24"/>
          <w:lang w:eastAsia="ru-RU"/>
        </w:rPr>
        <w:t xml:space="preserve">Однією з ознак зниження чутливості тканин до інсуліну є </w:t>
      </w:r>
      <w:r w:rsidRPr="001A288F">
        <w:rPr>
          <w:rFonts w:ascii="Times New Roman" w:hAnsi="Times New Roman" w:cs="Times New Roman"/>
          <w:b/>
          <w:sz w:val="24"/>
          <w:szCs w:val="24"/>
          <w:lang w:eastAsia="ru-RU"/>
        </w:rPr>
        <w:t xml:space="preserve">поява темних висипань </w:t>
      </w:r>
      <w:proofErr w:type="gramStart"/>
      <w:r w:rsidRPr="001A288F">
        <w:rPr>
          <w:rFonts w:ascii="Times New Roman" w:hAnsi="Times New Roman" w:cs="Times New Roman"/>
          <w:b/>
          <w:sz w:val="24"/>
          <w:szCs w:val="24"/>
          <w:lang w:eastAsia="ru-RU"/>
        </w:rPr>
        <w:t>на ши</w:t>
      </w:r>
      <w:proofErr w:type="gramEnd"/>
      <w:r w:rsidRPr="001A288F">
        <w:rPr>
          <w:rFonts w:ascii="Times New Roman" w:hAnsi="Times New Roman" w:cs="Times New Roman"/>
          <w:b/>
          <w:sz w:val="24"/>
          <w:szCs w:val="24"/>
          <w:lang w:eastAsia="ru-RU"/>
        </w:rPr>
        <w:t>ї або в пахвових западинах.</w:t>
      </w:r>
      <w:r w:rsidRPr="00294614">
        <w:rPr>
          <w:rFonts w:ascii="Times New Roman" w:hAnsi="Times New Roman" w:cs="Times New Roman"/>
          <w:sz w:val="24"/>
          <w:szCs w:val="24"/>
          <w:lang w:eastAsia="ru-RU"/>
        </w:rPr>
        <w:t xml:space="preserve"> Вони називаються </w:t>
      </w:r>
      <w:hyperlink r:id="rId23" w:tgtFrame="_blank" w:history="1">
        <w:r w:rsidRPr="00294614">
          <w:rPr>
            <w:rFonts w:ascii="Times New Roman" w:hAnsi="Times New Roman" w:cs="Times New Roman"/>
            <w:color w:val="337AB7"/>
            <w:sz w:val="24"/>
            <w:szCs w:val="24"/>
            <w:lang w:eastAsia="ru-RU"/>
          </w:rPr>
          <w:t>acanthosis nigricans</w:t>
        </w:r>
      </w:hyperlink>
      <w:r w:rsidRPr="00294614">
        <w:rPr>
          <w:rFonts w:ascii="Times New Roman" w:hAnsi="Times New Roman" w:cs="Times New Roman"/>
          <w:sz w:val="24"/>
          <w:szCs w:val="24"/>
          <w:lang w:eastAsia="ru-RU"/>
        </w:rPr>
        <w:t xml:space="preserve"> і можуть бути ознакою того, що ваш організм стає </w:t>
      </w:r>
      <w:proofErr w:type="gramStart"/>
      <w:r w:rsidRPr="00294614">
        <w:rPr>
          <w:rFonts w:ascii="Times New Roman" w:hAnsi="Times New Roman" w:cs="Times New Roman"/>
          <w:sz w:val="24"/>
          <w:szCs w:val="24"/>
          <w:lang w:eastAsia="ru-RU"/>
        </w:rPr>
        <w:t>ст</w:t>
      </w:r>
      <w:proofErr w:type="gramEnd"/>
      <w:r w:rsidRPr="00294614">
        <w:rPr>
          <w:rFonts w:ascii="Times New Roman" w:hAnsi="Times New Roman" w:cs="Times New Roman"/>
          <w:sz w:val="24"/>
          <w:szCs w:val="24"/>
          <w:lang w:eastAsia="ru-RU"/>
        </w:rPr>
        <w:t>ійким до інсуліну.</w:t>
      </w:r>
    </w:p>
    <w:p w:rsidR="001A288F" w:rsidRPr="001A288F" w:rsidRDefault="001A288F" w:rsidP="00294614">
      <w:pPr>
        <w:pStyle w:val="a3"/>
        <w:jc w:val="both"/>
        <w:rPr>
          <w:rFonts w:ascii="Times New Roman" w:hAnsi="Times New Roman" w:cs="Times New Roman"/>
          <w:sz w:val="24"/>
          <w:szCs w:val="24"/>
          <w:lang w:val="uk-UA" w:eastAsia="ru-RU"/>
        </w:rPr>
      </w:pPr>
    </w:p>
    <w:p w:rsidR="00294614" w:rsidRPr="00294614" w:rsidRDefault="00294614" w:rsidP="001A288F">
      <w:pPr>
        <w:pStyle w:val="a3"/>
        <w:jc w:val="center"/>
        <w:rPr>
          <w:rFonts w:ascii="Times New Roman" w:hAnsi="Times New Roman" w:cs="Times New Roman"/>
          <w:sz w:val="24"/>
          <w:szCs w:val="24"/>
          <w:lang w:eastAsia="ru-RU"/>
        </w:rPr>
      </w:pPr>
      <w:r w:rsidRPr="00294614">
        <w:rPr>
          <w:rFonts w:ascii="Times New Roman" w:hAnsi="Times New Roman" w:cs="Times New Roman"/>
          <w:noProof/>
          <w:sz w:val="24"/>
          <w:szCs w:val="24"/>
          <w:lang w:eastAsia="ru-RU"/>
        </w:rPr>
        <w:drawing>
          <wp:inline distT="0" distB="0" distL="0" distR="0" wp14:anchorId="11D4359A" wp14:editId="1519111E">
            <wp:extent cx="3205324" cy="2066925"/>
            <wp:effectExtent l="0" t="0" r="0" b="0"/>
            <wp:docPr id="10" name="Рисунок 10" descr="https://nikolab.com.ua/wp-content/uploads/2023/06/risun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ikolab.com.ua/wp-content/uploads/2023/06/risunok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5324" cy="2066925"/>
                    </a:xfrm>
                    <a:prstGeom prst="rect">
                      <a:avLst/>
                    </a:prstGeom>
                    <a:noFill/>
                    <a:ln>
                      <a:noFill/>
                    </a:ln>
                  </pic:spPr>
                </pic:pic>
              </a:graphicData>
            </a:graphic>
          </wp:inline>
        </w:drawing>
      </w:r>
    </w:p>
    <w:p w:rsidR="00294614" w:rsidRPr="00294614" w:rsidRDefault="00294614" w:rsidP="001A288F">
      <w:pPr>
        <w:pStyle w:val="a3"/>
        <w:jc w:val="center"/>
        <w:rPr>
          <w:rFonts w:ascii="Times New Roman" w:hAnsi="Times New Roman" w:cs="Times New Roman"/>
          <w:sz w:val="24"/>
          <w:szCs w:val="24"/>
          <w:lang w:eastAsia="ru-RU"/>
        </w:rPr>
      </w:pPr>
      <w:r w:rsidRPr="00294614">
        <w:rPr>
          <w:rFonts w:ascii="Times New Roman" w:hAnsi="Times New Roman" w:cs="Times New Roman"/>
          <w:sz w:val="24"/>
          <w:szCs w:val="24"/>
          <w:lang w:eastAsia="ru-RU"/>
        </w:rPr>
        <w:t>Чорний акантоз або acanthosis nigricans, джерело dermnetnz.org</w:t>
      </w:r>
    </w:p>
    <w:p w:rsidR="00294614" w:rsidRPr="00294614" w:rsidRDefault="00294614" w:rsidP="001A288F">
      <w:pPr>
        <w:pStyle w:val="a3"/>
        <w:jc w:val="center"/>
        <w:rPr>
          <w:rFonts w:ascii="Times New Roman" w:hAnsi="Times New Roman" w:cs="Times New Roman"/>
          <w:sz w:val="24"/>
          <w:szCs w:val="24"/>
          <w:lang w:eastAsia="ru-RU"/>
        </w:rPr>
      </w:pPr>
      <w:r w:rsidRPr="00294614">
        <w:rPr>
          <w:rFonts w:ascii="Times New Roman" w:hAnsi="Times New Roman" w:cs="Times New Roman"/>
          <w:noProof/>
          <w:sz w:val="24"/>
          <w:szCs w:val="24"/>
          <w:lang w:eastAsia="ru-RU"/>
        </w:rPr>
        <w:drawing>
          <wp:inline distT="0" distB="0" distL="0" distR="0" wp14:anchorId="7DB259E7" wp14:editId="3E2FE0FD">
            <wp:extent cx="5295900" cy="4838700"/>
            <wp:effectExtent l="0" t="0" r="0" b="0"/>
            <wp:docPr id="11" name="Рисунок 11" descr="https://nikolab.com.ua/wp-content/uploads/2023/06/risun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ikolab.com.ua/wp-content/uploads/2023/06/risunok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5900" cy="4838700"/>
                    </a:xfrm>
                    <a:prstGeom prst="rect">
                      <a:avLst/>
                    </a:prstGeom>
                    <a:noFill/>
                    <a:ln>
                      <a:noFill/>
                    </a:ln>
                  </pic:spPr>
                </pic:pic>
              </a:graphicData>
            </a:graphic>
          </wp:inline>
        </w:drawing>
      </w:r>
    </w:p>
    <w:p w:rsidR="00294614" w:rsidRPr="00294614" w:rsidRDefault="00294614" w:rsidP="001A288F">
      <w:pPr>
        <w:pStyle w:val="a3"/>
        <w:jc w:val="center"/>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Типові </w:t>
      </w:r>
      <w:proofErr w:type="gramStart"/>
      <w:r w:rsidRPr="00294614">
        <w:rPr>
          <w:rFonts w:ascii="Times New Roman" w:hAnsi="Times New Roman" w:cs="Times New Roman"/>
          <w:sz w:val="24"/>
          <w:szCs w:val="24"/>
          <w:lang w:eastAsia="ru-RU"/>
        </w:rPr>
        <w:t>м</w:t>
      </w:r>
      <w:proofErr w:type="gramEnd"/>
      <w:r w:rsidRPr="00294614">
        <w:rPr>
          <w:rFonts w:ascii="Times New Roman" w:hAnsi="Times New Roman" w:cs="Times New Roman"/>
          <w:sz w:val="24"/>
          <w:szCs w:val="24"/>
          <w:lang w:eastAsia="ru-RU"/>
        </w:rPr>
        <w:t>ісця виникнення чорного акантозу на тілі</w:t>
      </w:r>
    </w:p>
    <w:p w:rsidR="00294614" w:rsidRPr="001A288F" w:rsidRDefault="00294614" w:rsidP="00294614">
      <w:pPr>
        <w:pStyle w:val="a3"/>
        <w:jc w:val="both"/>
        <w:rPr>
          <w:rFonts w:ascii="Times New Roman" w:hAnsi="Times New Roman" w:cs="Times New Roman"/>
          <w:b/>
          <w:sz w:val="28"/>
          <w:szCs w:val="28"/>
          <w:lang w:eastAsia="ru-RU"/>
        </w:rPr>
      </w:pPr>
      <w:r w:rsidRPr="001A288F">
        <w:rPr>
          <w:rFonts w:ascii="Times New Roman" w:hAnsi="Times New Roman" w:cs="Times New Roman"/>
          <w:b/>
          <w:sz w:val="28"/>
          <w:szCs w:val="28"/>
          <w:lang w:eastAsia="ru-RU"/>
        </w:rPr>
        <w:lastRenderedPageBreak/>
        <w:t>Діагностика діабету 2 типу</w:t>
      </w:r>
    </w:p>
    <w:p w:rsidR="00826BC5" w:rsidRDefault="00826BC5" w:rsidP="00294614">
      <w:pPr>
        <w:pStyle w:val="a3"/>
        <w:jc w:val="both"/>
        <w:rPr>
          <w:rFonts w:ascii="Times New Roman" w:hAnsi="Times New Roman" w:cs="Times New Roman"/>
          <w:sz w:val="24"/>
          <w:szCs w:val="24"/>
          <w:lang w:val="uk-UA" w:eastAsia="ru-RU"/>
        </w:rPr>
      </w:pPr>
    </w:p>
    <w:p w:rsidR="00294614" w:rsidRPr="001A288F" w:rsidRDefault="00294614" w:rsidP="00294614">
      <w:pPr>
        <w:pStyle w:val="a3"/>
        <w:jc w:val="both"/>
        <w:rPr>
          <w:rFonts w:ascii="Times New Roman" w:hAnsi="Times New Roman" w:cs="Times New Roman"/>
          <w:b/>
          <w:sz w:val="24"/>
          <w:szCs w:val="24"/>
          <w:lang w:eastAsia="ru-RU"/>
        </w:rPr>
      </w:pPr>
      <w:r w:rsidRPr="00294614">
        <w:rPr>
          <w:rFonts w:ascii="Times New Roman" w:hAnsi="Times New Roman" w:cs="Times New Roman"/>
          <w:sz w:val="24"/>
          <w:szCs w:val="24"/>
          <w:lang w:eastAsia="ru-RU"/>
        </w:rPr>
        <w:t xml:space="preserve">У разі </w:t>
      </w:r>
      <w:proofErr w:type="gramStart"/>
      <w:r w:rsidRPr="00294614">
        <w:rPr>
          <w:rFonts w:ascii="Times New Roman" w:hAnsi="Times New Roman" w:cs="Times New Roman"/>
          <w:sz w:val="24"/>
          <w:szCs w:val="24"/>
          <w:lang w:eastAsia="ru-RU"/>
        </w:rPr>
        <w:t>п</w:t>
      </w:r>
      <w:proofErr w:type="gramEnd"/>
      <w:r w:rsidRPr="00294614">
        <w:rPr>
          <w:rFonts w:ascii="Times New Roman" w:hAnsi="Times New Roman" w:cs="Times New Roman"/>
          <w:sz w:val="24"/>
          <w:szCs w:val="24"/>
          <w:lang w:eastAsia="ru-RU"/>
        </w:rPr>
        <w:t xml:space="preserve">ідозри на діабет, основним аналізом для постановки діагнозу є </w:t>
      </w:r>
      <w:r w:rsidRPr="001A288F">
        <w:rPr>
          <w:rFonts w:ascii="Times New Roman" w:hAnsi="Times New Roman" w:cs="Times New Roman"/>
          <w:b/>
          <w:sz w:val="24"/>
          <w:szCs w:val="24"/>
          <w:lang w:eastAsia="ru-RU"/>
        </w:rPr>
        <w:t>визначення</w:t>
      </w:r>
      <w:r w:rsidRPr="00294614">
        <w:rPr>
          <w:rFonts w:ascii="Times New Roman" w:hAnsi="Times New Roman" w:cs="Times New Roman"/>
          <w:sz w:val="24"/>
          <w:szCs w:val="24"/>
          <w:lang w:eastAsia="ru-RU"/>
        </w:rPr>
        <w:t> </w:t>
      </w:r>
      <w:hyperlink r:id="rId26" w:history="1">
        <w:r w:rsidRPr="001A288F">
          <w:rPr>
            <w:rFonts w:ascii="Times New Roman" w:hAnsi="Times New Roman" w:cs="Times New Roman"/>
            <w:b/>
            <w:sz w:val="24"/>
            <w:szCs w:val="24"/>
            <w:lang w:eastAsia="ru-RU"/>
          </w:rPr>
          <w:t>рівня глюкози</w:t>
        </w:r>
      </w:hyperlink>
      <w:r w:rsidRPr="001A288F">
        <w:rPr>
          <w:rFonts w:ascii="Times New Roman" w:hAnsi="Times New Roman" w:cs="Times New Roman"/>
          <w:b/>
          <w:sz w:val="24"/>
          <w:szCs w:val="24"/>
          <w:lang w:eastAsia="ru-RU"/>
        </w:rPr>
        <w:t>.</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Важливо, щоб діабет був діагностований на ранній стадії. Таким чином, діабет можна краще контролювати, а ускладнень можна буде уникнути або звести їх до </w:t>
      </w:r>
      <w:proofErr w:type="gramStart"/>
      <w:r w:rsidRPr="00294614">
        <w:rPr>
          <w:rFonts w:ascii="Times New Roman" w:hAnsi="Times New Roman" w:cs="Times New Roman"/>
          <w:sz w:val="24"/>
          <w:szCs w:val="24"/>
          <w:lang w:eastAsia="ru-RU"/>
        </w:rPr>
        <w:t>м</w:t>
      </w:r>
      <w:proofErr w:type="gramEnd"/>
      <w:r w:rsidRPr="00294614">
        <w:rPr>
          <w:rFonts w:ascii="Times New Roman" w:hAnsi="Times New Roman" w:cs="Times New Roman"/>
          <w:sz w:val="24"/>
          <w:szCs w:val="24"/>
          <w:lang w:eastAsia="ru-RU"/>
        </w:rPr>
        <w:t>інімуму.</w:t>
      </w:r>
    </w:p>
    <w:p w:rsidR="00294614" w:rsidRPr="00294614" w:rsidRDefault="00294614" w:rsidP="00294614">
      <w:pPr>
        <w:pStyle w:val="a3"/>
        <w:jc w:val="both"/>
        <w:rPr>
          <w:rFonts w:ascii="Times New Roman" w:hAnsi="Times New Roman" w:cs="Times New Roman"/>
          <w:sz w:val="24"/>
          <w:szCs w:val="24"/>
          <w:lang w:eastAsia="ru-RU"/>
        </w:rPr>
      </w:pPr>
      <w:r w:rsidRPr="001A288F">
        <w:rPr>
          <w:rFonts w:ascii="Times New Roman" w:hAnsi="Times New Roman" w:cs="Times New Roman"/>
          <w:b/>
          <w:sz w:val="24"/>
          <w:szCs w:val="24"/>
          <w:lang w:eastAsia="ru-RU"/>
        </w:rPr>
        <w:t>Діагноз діабету ставиться за наявності симптомів діабету</w:t>
      </w:r>
      <w:r w:rsidRPr="00294614">
        <w:rPr>
          <w:rFonts w:ascii="Times New Roman" w:hAnsi="Times New Roman" w:cs="Times New Roman"/>
          <w:sz w:val="24"/>
          <w:szCs w:val="24"/>
          <w:lang w:eastAsia="ru-RU"/>
        </w:rPr>
        <w:t xml:space="preserve"> (наприклад, поліурія, полідипсія і незрозуміла втрата ваги для діабету типу 1) і таких показників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івня глюкози крові:</w:t>
      </w:r>
    </w:p>
    <w:p w:rsidR="00294614" w:rsidRPr="001A288F" w:rsidRDefault="00294614" w:rsidP="00294614">
      <w:pPr>
        <w:pStyle w:val="a3"/>
        <w:jc w:val="both"/>
        <w:rPr>
          <w:rFonts w:ascii="Times New Roman" w:hAnsi="Times New Roman" w:cs="Times New Roman"/>
          <w:b/>
          <w:sz w:val="24"/>
          <w:szCs w:val="24"/>
          <w:lang w:eastAsia="ru-RU"/>
        </w:rPr>
      </w:pPr>
      <w:r w:rsidRPr="00294614">
        <w:rPr>
          <w:rFonts w:ascii="Times New Roman" w:hAnsi="Times New Roman" w:cs="Times New Roman"/>
          <w:sz w:val="24"/>
          <w:szCs w:val="24"/>
          <w:lang w:eastAsia="ru-RU"/>
        </w:rPr>
        <w:t>концентрація глюкози у венозній плазмі ≥ 11,1 ммоль/л (виконана в будь-який час доби і незалежно від того, коли пацієнт їв востанн</w:t>
      </w:r>
      <w:proofErr w:type="gramStart"/>
      <w:r w:rsidRPr="00294614">
        <w:rPr>
          <w:rFonts w:ascii="Times New Roman" w:hAnsi="Times New Roman" w:cs="Times New Roman"/>
          <w:sz w:val="24"/>
          <w:szCs w:val="24"/>
          <w:lang w:eastAsia="ru-RU"/>
        </w:rPr>
        <w:t>є.</w:t>
      </w:r>
      <w:proofErr w:type="gramEnd"/>
      <w:r w:rsidRPr="00294614">
        <w:rPr>
          <w:rFonts w:ascii="Times New Roman" w:hAnsi="Times New Roman" w:cs="Times New Roman"/>
          <w:sz w:val="24"/>
          <w:szCs w:val="24"/>
          <w:lang w:eastAsia="ru-RU"/>
        </w:rPr>
        <w:t xml:space="preserve"> </w:t>
      </w:r>
      <w:r w:rsidRPr="001A288F">
        <w:rPr>
          <w:rFonts w:ascii="Times New Roman" w:hAnsi="Times New Roman" w:cs="Times New Roman"/>
          <w:b/>
          <w:sz w:val="24"/>
          <w:szCs w:val="24"/>
          <w:lang w:eastAsia="ru-RU"/>
        </w:rPr>
        <w:t>Рівень цукру в крові 11,1 ммоль/л або вище передбачає діабет.</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концентрація глюкози </w:t>
      </w:r>
      <w:proofErr w:type="gramStart"/>
      <w:r w:rsidRPr="00294614">
        <w:rPr>
          <w:rFonts w:ascii="Times New Roman" w:hAnsi="Times New Roman" w:cs="Times New Roman"/>
          <w:sz w:val="24"/>
          <w:szCs w:val="24"/>
          <w:lang w:eastAsia="ru-RU"/>
        </w:rPr>
        <w:t>в</w:t>
      </w:r>
      <w:proofErr w:type="gramEnd"/>
      <w:r w:rsidRPr="00294614">
        <w:rPr>
          <w:rFonts w:ascii="Times New Roman" w:hAnsi="Times New Roman" w:cs="Times New Roman"/>
          <w:sz w:val="24"/>
          <w:szCs w:val="24"/>
          <w:lang w:eastAsia="ru-RU"/>
        </w:rPr>
        <w:t xml:space="preserve"> </w:t>
      </w:r>
      <w:proofErr w:type="gramStart"/>
      <w:r w:rsidRPr="00294614">
        <w:rPr>
          <w:rFonts w:ascii="Times New Roman" w:hAnsi="Times New Roman" w:cs="Times New Roman"/>
          <w:sz w:val="24"/>
          <w:szCs w:val="24"/>
          <w:lang w:eastAsia="ru-RU"/>
        </w:rPr>
        <w:t>плазм</w:t>
      </w:r>
      <w:proofErr w:type="gramEnd"/>
      <w:r w:rsidRPr="00294614">
        <w:rPr>
          <w:rFonts w:ascii="Times New Roman" w:hAnsi="Times New Roman" w:cs="Times New Roman"/>
          <w:sz w:val="24"/>
          <w:szCs w:val="24"/>
          <w:lang w:eastAsia="ru-RU"/>
        </w:rPr>
        <w:t xml:space="preserve">і натще ≥ 7,0 ммоль/л (у цільній крові ≥ 6,1 ммоль/л). Визначення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івня глюкози в крові проводять зазвичай після нічного голодування, голодна пауза має бути не менше 8 годин.</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концентрація глюкози в плазмі ≥ 11,1 ммоль/л через дві години </w:t>
      </w:r>
      <w:proofErr w:type="gramStart"/>
      <w:r w:rsidRPr="00294614">
        <w:rPr>
          <w:rFonts w:ascii="Times New Roman" w:hAnsi="Times New Roman" w:cs="Times New Roman"/>
          <w:sz w:val="24"/>
          <w:szCs w:val="24"/>
          <w:lang w:eastAsia="ru-RU"/>
        </w:rPr>
        <w:t>п</w:t>
      </w:r>
      <w:proofErr w:type="gramEnd"/>
      <w:r w:rsidRPr="00294614">
        <w:rPr>
          <w:rFonts w:ascii="Times New Roman" w:hAnsi="Times New Roman" w:cs="Times New Roman"/>
          <w:sz w:val="24"/>
          <w:szCs w:val="24"/>
          <w:lang w:eastAsia="ru-RU"/>
        </w:rPr>
        <w:t xml:space="preserve">ісля вживання 75 г глюкози в пероральному тесті на </w:t>
      </w:r>
      <w:r w:rsidRPr="001A288F">
        <w:rPr>
          <w:rFonts w:ascii="Times New Roman" w:hAnsi="Times New Roman" w:cs="Times New Roman"/>
          <w:b/>
          <w:sz w:val="24"/>
          <w:szCs w:val="24"/>
          <w:lang w:eastAsia="ru-RU"/>
        </w:rPr>
        <w:t>толерантність до глюкози.</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За відсутності симптомів діагноз не повинен ґрунтуватися на одноразовому визначенні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івня глюкози, а вимагає підтверджуючого визначення рівня глюкози у венозній плазмі.</w:t>
      </w:r>
    </w:p>
    <w:p w:rsidR="00294614" w:rsidRPr="001A288F" w:rsidRDefault="00294614" w:rsidP="00294614">
      <w:pPr>
        <w:pStyle w:val="a3"/>
        <w:jc w:val="both"/>
        <w:rPr>
          <w:rFonts w:ascii="Times New Roman" w:hAnsi="Times New Roman" w:cs="Times New Roman"/>
          <w:b/>
          <w:sz w:val="24"/>
          <w:szCs w:val="24"/>
          <w:lang w:eastAsia="ru-RU"/>
        </w:rPr>
      </w:pPr>
      <w:r w:rsidRPr="001A288F">
        <w:rPr>
          <w:rFonts w:ascii="Times New Roman" w:hAnsi="Times New Roman" w:cs="Times New Roman"/>
          <w:b/>
          <w:sz w:val="24"/>
          <w:szCs w:val="24"/>
          <w:lang w:eastAsia="ru-RU"/>
        </w:rPr>
        <w:t>Визначення глікозильованого гемоглобіну</w:t>
      </w:r>
    </w:p>
    <w:p w:rsidR="00294614" w:rsidRPr="00294614" w:rsidRDefault="00A24AC8" w:rsidP="00294614">
      <w:pPr>
        <w:pStyle w:val="a3"/>
        <w:jc w:val="both"/>
        <w:rPr>
          <w:rFonts w:ascii="Times New Roman" w:hAnsi="Times New Roman" w:cs="Times New Roman"/>
          <w:sz w:val="24"/>
          <w:szCs w:val="24"/>
          <w:lang w:eastAsia="ru-RU"/>
        </w:rPr>
      </w:pPr>
      <w:hyperlink r:id="rId27" w:history="1">
        <w:r w:rsidR="00294614" w:rsidRPr="001A288F">
          <w:rPr>
            <w:rFonts w:ascii="Times New Roman" w:hAnsi="Times New Roman" w:cs="Times New Roman"/>
            <w:b/>
            <w:sz w:val="24"/>
            <w:szCs w:val="24"/>
            <w:lang w:eastAsia="ru-RU"/>
          </w:rPr>
          <w:t>Глікований гемоглобін</w:t>
        </w:r>
      </w:hyperlink>
      <w:r w:rsidR="00294614" w:rsidRPr="00294614">
        <w:rPr>
          <w:rFonts w:ascii="Times New Roman" w:hAnsi="Times New Roman" w:cs="Times New Roman"/>
          <w:sz w:val="24"/>
          <w:szCs w:val="24"/>
          <w:lang w:eastAsia="ru-RU"/>
        </w:rPr>
        <w:t xml:space="preserve"> НbA1с показує середній </w:t>
      </w:r>
      <w:proofErr w:type="gramStart"/>
      <w:r w:rsidR="00294614" w:rsidRPr="00294614">
        <w:rPr>
          <w:rFonts w:ascii="Times New Roman" w:hAnsi="Times New Roman" w:cs="Times New Roman"/>
          <w:sz w:val="24"/>
          <w:szCs w:val="24"/>
          <w:lang w:eastAsia="ru-RU"/>
        </w:rPr>
        <w:t>р</w:t>
      </w:r>
      <w:proofErr w:type="gramEnd"/>
      <w:r w:rsidR="00294614" w:rsidRPr="00294614">
        <w:rPr>
          <w:rFonts w:ascii="Times New Roman" w:hAnsi="Times New Roman" w:cs="Times New Roman"/>
          <w:sz w:val="24"/>
          <w:szCs w:val="24"/>
          <w:lang w:eastAsia="ru-RU"/>
        </w:rPr>
        <w:t>івень глюкози в крові за останні 3 місяці.</w:t>
      </w:r>
    </w:p>
    <w:p w:rsidR="001A288F" w:rsidRDefault="001A288F" w:rsidP="00294614">
      <w:pPr>
        <w:pStyle w:val="a3"/>
        <w:jc w:val="both"/>
        <w:rPr>
          <w:rFonts w:ascii="Times New Roman" w:hAnsi="Times New Roman" w:cs="Times New Roman"/>
          <w:b/>
          <w:sz w:val="28"/>
          <w:szCs w:val="28"/>
          <w:lang w:val="uk-UA" w:eastAsia="ru-RU"/>
        </w:rPr>
      </w:pPr>
    </w:p>
    <w:p w:rsidR="001A288F" w:rsidRDefault="00294614" w:rsidP="00294614">
      <w:pPr>
        <w:pStyle w:val="a3"/>
        <w:jc w:val="both"/>
        <w:rPr>
          <w:rFonts w:ascii="Times New Roman" w:hAnsi="Times New Roman" w:cs="Times New Roman"/>
          <w:sz w:val="24"/>
          <w:szCs w:val="24"/>
          <w:lang w:val="uk-UA" w:eastAsia="ru-RU"/>
        </w:rPr>
      </w:pPr>
      <w:r w:rsidRPr="00620054">
        <w:rPr>
          <w:rFonts w:ascii="Times New Roman" w:hAnsi="Times New Roman" w:cs="Times New Roman"/>
          <w:b/>
          <w:sz w:val="28"/>
          <w:szCs w:val="28"/>
          <w:lang w:val="uk-UA" w:eastAsia="ru-RU"/>
        </w:rPr>
        <w:t>Глюкозотолерантний тест</w:t>
      </w:r>
      <w:r w:rsidR="001A288F">
        <w:rPr>
          <w:rFonts w:ascii="Times New Roman" w:hAnsi="Times New Roman" w:cs="Times New Roman"/>
          <w:b/>
          <w:sz w:val="28"/>
          <w:szCs w:val="28"/>
          <w:lang w:val="uk-UA" w:eastAsia="ru-RU"/>
        </w:rPr>
        <w:t xml:space="preserve"> </w:t>
      </w:r>
      <w:r w:rsidR="001A288F" w:rsidRPr="001A288F">
        <w:rPr>
          <w:rFonts w:ascii="Times New Roman" w:hAnsi="Times New Roman" w:cs="Times New Roman"/>
          <w:b/>
          <w:sz w:val="24"/>
          <w:szCs w:val="24"/>
          <w:lang w:val="uk-UA" w:eastAsia="ru-RU"/>
        </w:rPr>
        <w:t>(цукрове навантаження)</w:t>
      </w:r>
      <w:r w:rsidRPr="00620054">
        <w:rPr>
          <w:rFonts w:ascii="Times New Roman" w:hAnsi="Times New Roman" w:cs="Times New Roman"/>
          <w:sz w:val="24"/>
          <w:szCs w:val="24"/>
          <w:lang w:val="uk-UA" w:eastAsia="ru-RU"/>
        </w:rPr>
        <w:t xml:space="preserve"> </w:t>
      </w:r>
    </w:p>
    <w:p w:rsidR="00294614" w:rsidRPr="00620054" w:rsidRDefault="00294614" w:rsidP="00294614">
      <w:pPr>
        <w:pStyle w:val="a3"/>
        <w:jc w:val="both"/>
        <w:rPr>
          <w:rFonts w:ascii="Times New Roman" w:hAnsi="Times New Roman" w:cs="Times New Roman"/>
          <w:sz w:val="24"/>
          <w:szCs w:val="24"/>
          <w:lang w:val="uk-UA" w:eastAsia="ru-RU"/>
        </w:rPr>
      </w:pPr>
      <w:r w:rsidRPr="00620054">
        <w:rPr>
          <w:rFonts w:ascii="Times New Roman" w:hAnsi="Times New Roman" w:cs="Times New Roman"/>
          <w:sz w:val="24"/>
          <w:szCs w:val="24"/>
          <w:lang w:val="uk-UA" w:eastAsia="ru-RU"/>
        </w:rPr>
        <w:t>Цей тест спрямований на вимірювання рівня цукру в крові до і після того, як пацієнт вип’є рідину, що містить 75 грамів глюкози.</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Спочатку визначається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івень цукру в крові натщесерце (після голодної паузи 8 годин).</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Потім пацієнт випиває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ідину з 75 грамами глюкози і перевіряється рівень цукру в крові через 2 години.</w:t>
      </w:r>
    </w:p>
    <w:p w:rsidR="00294614" w:rsidRPr="00826BC5" w:rsidRDefault="00294614" w:rsidP="00294614">
      <w:pPr>
        <w:pStyle w:val="a3"/>
        <w:jc w:val="both"/>
        <w:rPr>
          <w:rFonts w:ascii="Times New Roman" w:hAnsi="Times New Roman" w:cs="Times New Roman"/>
          <w:b/>
          <w:sz w:val="24"/>
          <w:szCs w:val="24"/>
          <w:lang w:eastAsia="ru-RU"/>
        </w:rPr>
      </w:pP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івень цукру в крові через 2 години після прийому 75 грамів глюкози</w:t>
      </w:r>
      <w:r w:rsidR="00826BC5">
        <w:rPr>
          <w:rFonts w:ascii="Times New Roman" w:hAnsi="Times New Roman" w:cs="Times New Roman"/>
          <w:sz w:val="24"/>
          <w:szCs w:val="24"/>
          <w:lang w:val="uk-UA" w:eastAsia="ru-RU"/>
        </w:rPr>
        <w:t xml:space="preserve"> </w:t>
      </w:r>
      <w:r w:rsidRPr="00294614">
        <w:rPr>
          <w:rFonts w:ascii="Times New Roman" w:hAnsi="Times New Roman" w:cs="Times New Roman"/>
          <w:sz w:val="24"/>
          <w:szCs w:val="24"/>
          <w:lang w:eastAsia="ru-RU"/>
        </w:rPr>
        <w:t xml:space="preserve">менше </w:t>
      </w:r>
      <w:r w:rsidRPr="00826BC5">
        <w:rPr>
          <w:rFonts w:ascii="Times New Roman" w:hAnsi="Times New Roman" w:cs="Times New Roman"/>
          <w:b/>
          <w:sz w:val="24"/>
          <w:szCs w:val="24"/>
          <w:lang w:eastAsia="ru-RU"/>
        </w:rPr>
        <w:t>7,8 ммоль/л є нормальним.</w:t>
      </w: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понад 11,1 ммоль/л через дві години вказує на діабет.</w:t>
      </w: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у діапазоні між 7,8 ммоль/л та 11,0 ммоль/л означа</w:t>
      </w:r>
      <w:proofErr w:type="gramStart"/>
      <w:r w:rsidRPr="00826BC5">
        <w:rPr>
          <w:rFonts w:ascii="Times New Roman" w:hAnsi="Times New Roman" w:cs="Times New Roman"/>
          <w:b/>
          <w:sz w:val="24"/>
          <w:szCs w:val="24"/>
          <w:lang w:eastAsia="ru-RU"/>
        </w:rPr>
        <w:t>є,</w:t>
      </w:r>
      <w:proofErr w:type="gramEnd"/>
      <w:r w:rsidRPr="00826BC5">
        <w:rPr>
          <w:rFonts w:ascii="Times New Roman" w:hAnsi="Times New Roman" w:cs="Times New Roman"/>
          <w:b/>
          <w:sz w:val="24"/>
          <w:szCs w:val="24"/>
          <w:lang w:eastAsia="ru-RU"/>
        </w:rPr>
        <w:t xml:space="preserve"> що у вас предіабет</w:t>
      </w:r>
    </w:p>
    <w:p w:rsidR="00826BC5" w:rsidRDefault="00826BC5" w:rsidP="00294614">
      <w:pPr>
        <w:pStyle w:val="a3"/>
        <w:jc w:val="both"/>
        <w:rPr>
          <w:rFonts w:ascii="Times New Roman" w:hAnsi="Times New Roman" w:cs="Times New Roman"/>
          <w:b/>
          <w:sz w:val="28"/>
          <w:szCs w:val="28"/>
          <w:lang w:val="uk-UA" w:eastAsia="ru-RU"/>
        </w:rPr>
      </w:pPr>
    </w:p>
    <w:p w:rsidR="00294614" w:rsidRPr="00620054" w:rsidRDefault="00294614" w:rsidP="00294614">
      <w:pPr>
        <w:pStyle w:val="a3"/>
        <w:jc w:val="both"/>
        <w:rPr>
          <w:rFonts w:ascii="Times New Roman" w:hAnsi="Times New Roman" w:cs="Times New Roman"/>
          <w:b/>
          <w:sz w:val="28"/>
          <w:szCs w:val="28"/>
          <w:lang w:val="uk-UA" w:eastAsia="ru-RU"/>
        </w:rPr>
      </w:pPr>
      <w:r w:rsidRPr="00620054">
        <w:rPr>
          <w:rFonts w:ascii="Times New Roman" w:hAnsi="Times New Roman" w:cs="Times New Roman"/>
          <w:b/>
          <w:sz w:val="28"/>
          <w:szCs w:val="28"/>
          <w:lang w:val="uk-UA" w:eastAsia="ru-RU"/>
        </w:rPr>
        <w:t>Визначення аутоантитіл</w:t>
      </w:r>
    </w:p>
    <w:p w:rsidR="00294614" w:rsidRPr="00620054" w:rsidRDefault="00294614" w:rsidP="00294614">
      <w:pPr>
        <w:pStyle w:val="a3"/>
        <w:jc w:val="both"/>
        <w:rPr>
          <w:rFonts w:ascii="Times New Roman" w:hAnsi="Times New Roman" w:cs="Times New Roman"/>
          <w:sz w:val="24"/>
          <w:szCs w:val="24"/>
          <w:lang w:val="uk-UA" w:eastAsia="ru-RU"/>
        </w:rPr>
      </w:pPr>
      <w:r w:rsidRPr="00620054">
        <w:rPr>
          <w:rFonts w:ascii="Times New Roman" w:hAnsi="Times New Roman" w:cs="Times New Roman"/>
          <w:sz w:val="24"/>
          <w:szCs w:val="24"/>
          <w:lang w:val="uk-UA" w:eastAsia="ru-RU"/>
        </w:rPr>
        <w:t>Якщо лікар вважає, що можливий діабет 1 типу, кров пацієнта також може бути перевірена на наявність аутоантитіл, які часто присутні при діабеті 1 типу, але не при діабеті 2 типу.</w:t>
      </w:r>
    </w:p>
    <w:p w:rsidR="00826BC5" w:rsidRDefault="00826BC5" w:rsidP="00294614">
      <w:pPr>
        <w:pStyle w:val="a3"/>
        <w:jc w:val="both"/>
        <w:rPr>
          <w:rFonts w:ascii="Times New Roman" w:hAnsi="Times New Roman" w:cs="Times New Roman"/>
          <w:sz w:val="24"/>
          <w:szCs w:val="24"/>
          <w:lang w:val="uk-UA" w:eastAsia="ru-RU"/>
        </w:rPr>
      </w:pPr>
    </w:p>
    <w:p w:rsidR="00294614" w:rsidRPr="00826BC5" w:rsidRDefault="00294614" w:rsidP="00294614">
      <w:pPr>
        <w:pStyle w:val="a3"/>
        <w:jc w:val="both"/>
        <w:rPr>
          <w:rFonts w:ascii="Times New Roman" w:hAnsi="Times New Roman" w:cs="Times New Roman"/>
          <w:sz w:val="24"/>
          <w:szCs w:val="24"/>
          <w:lang w:val="uk-UA" w:eastAsia="ru-RU"/>
        </w:rPr>
      </w:pPr>
      <w:r w:rsidRPr="00826BC5">
        <w:rPr>
          <w:rFonts w:ascii="Times New Roman" w:hAnsi="Times New Roman" w:cs="Times New Roman"/>
          <w:sz w:val="24"/>
          <w:szCs w:val="24"/>
          <w:lang w:val="uk-UA" w:eastAsia="ru-RU"/>
        </w:rPr>
        <w:t xml:space="preserve">Також </w:t>
      </w:r>
      <w:r w:rsidRPr="00826BC5">
        <w:rPr>
          <w:rFonts w:ascii="Times New Roman" w:hAnsi="Times New Roman" w:cs="Times New Roman"/>
          <w:b/>
          <w:sz w:val="24"/>
          <w:szCs w:val="24"/>
          <w:lang w:val="uk-UA" w:eastAsia="ru-RU"/>
        </w:rPr>
        <w:t>на розвиток діабету 1 типу вказує наявність кетонових тіл</w:t>
      </w:r>
      <w:r w:rsidRPr="00826BC5">
        <w:rPr>
          <w:rFonts w:ascii="Times New Roman" w:hAnsi="Times New Roman" w:cs="Times New Roman"/>
          <w:sz w:val="24"/>
          <w:szCs w:val="24"/>
          <w:lang w:val="uk-UA" w:eastAsia="ru-RU"/>
        </w:rPr>
        <w:t xml:space="preserve"> у сечі (кетонові тіла виробляються, коли організм спалює жир для отримання енергії), що також вказує на діабет 1 типу, а не на діабет 2 типу.</w:t>
      </w:r>
    </w:p>
    <w:p w:rsidR="00826BC5" w:rsidRDefault="00826BC5" w:rsidP="00294614">
      <w:pPr>
        <w:pStyle w:val="a3"/>
        <w:jc w:val="both"/>
        <w:rPr>
          <w:rFonts w:ascii="Times New Roman" w:hAnsi="Times New Roman" w:cs="Times New Roman"/>
          <w:sz w:val="24"/>
          <w:szCs w:val="24"/>
          <w:lang w:val="uk-UA" w:eastAsia="ru-RU"/>
        </w:rPr>
      </w:pPr>
    </w:p>
    <w:p w:rsidR="00294614" w:rsidRPr="00620054" w:rsidRDefault="00294614" w:rsidP="00294614">
      <w:pPr>
        <w:pStyle w:val="a3"/>
        <w:jc w:val="both"/>
        <w:rPr>
          <w:rFonts w:ascii="Times New Roman" w:hAnsi="Times New Roman" w:cs="Times New Roman"/>
          <w:b/>
          <w:sz w:val="28"/>
          <w:szCs w:val="28"/>
          <w:lang w:val="uk-UA" w:eastAsia="ru-RU"/>
        </w:rPr>
      </w:pPr>
      <w:r w:rsidRPr="00620054">
        <w:rPr>
          <w:rFonts w:ascii="Times New Roman" w:hAnsi="Times New Roman" w:cs="Times New Roman"/>
          <w:b/>
          <w:sz w:val="28"/>
          <w:szCs w:val="28"/>
          <w:lang w:val="uk-UA" w:eastAsia="ru-RU"/>
        </w:rPr>
        <w:t>Гестаційний діабет діагностика</w:t>
      </w:r>
    </w:p>
    <w:p w:rsidR="00294614" w:rsidRPr="00294614" w:rsidRDefault="00294614" w:rsidP="00294614">
      <w:pPr>
        <w:pStyle w:val="a3"/>
        <w:jc w:val="both"/>
        <w:rPr>
          <w:rFonts w:ascii="Times New Roman" w:hAnsi="Times New Roman" w:cs="Times New Roman"/>
          <w:sz w:val="24"/>
          <w:szCs w:val="24"/>
          <w:lang w:eastAsia="ru-RU"/>
        </w:rPr>
      </w:pPr>
      <w:r w:rsidRPr="00620054">
        <w:rPr>
          <w:rFonts w:ascii="Times New Roman" w:hAnsi="Times New Roman" w:cs="Times New Roman"/>
          <w:sz w:val="24"/>
          <w:szCs w:val="24"/>
          <w:lang w:val="uk-UA" w:eastAsia="ru-RU"/>
        </w:rPr>
        <w:t xml:space="preserve">Гестаційний діабет діагностується за допомогою аналізів крові на рівень глюкози і проводиться зазвичай між 24 і 28 тижнями вагітності. Якщо ризик розвитку гестаційного діабету вищий (через наявність більшої кількості факторів ризику), рівень глюкози визначається раніше. </w:t>
      </w:r>
      <w:proofErr w:type="gramStart"/>
      <w:r w:rsidRPr="00294614">
        <w:rPr>
          <w:rFonts w:ascii="Times New Roman" w:hAnsi="Times New Roman" w:cs="Times New Roman"/>
          <w:sz w:val="24"/>
          <w:szCs w:val="24"/>
          <w:lang w:eastAsia="ru-RU"/>
        </w:rPr>
        <w:t>Р</w:t>
      </w:r>
      <w:proofErr w:type="gramEnd"/>
      <w:r w:rsidRPr="00294614">
        <w:rPr>
          <w:rFonts w:ascii="Times New Roman" w:hAnsi="Times New Roman" w:cs="Times New Roman"/>
          <w:sz w:val="24"/>
          <w:szCs w:val="24"/>
          <w:lang w:eastAsia="ru-RU"/>
        </w:rPr>
        <w:t>івень глюкози в крові вище норми на початку вагітності може вказувати на наявність діабету 1 або 2 типу, а не на гестаційний діабет.</w:t>
      </w:r>
    </w:p>
    <w:p w:rsidR="00294614" w:rsidRPr="00294614" w:rsidRDefault="00294614" w:rsidP="00294614">
      <w:pPr>
        <w:pStyle w:val="a3"/>
        <w:jc w:val="both"/>
        <w:rPr>
          <w:rFonts w:ascii="Times New Roman" w:hAnsi="Times New Roman" w:cs="Times New Roman"/>
          <w:sz w:val="24"/>
          <w:szCs w:val="24"/>
          <w:lang w:eastAsia="ru-RU"/>
        </w:rPr>
      </w:pPr>
      <w:r w:rsidRPr="00294614">
        <w:rPr>
          <w:rFonts w:ascii="Times New Roman" w:hAnsi="Times New Roman" w:cs="Times New Roman"/>
          <w:sz w:val="24"/>
          <w:szCs w:val="24"/>
          <w:lang w:eastAsia="ru-RU"/>
        </w:rPr>
        <w:t xml:space="preserve">Також, для діагностики діабету </w:t>
      </w:r>
      <w:proofErr w:type="gramStart"/>
      <w:r w:rsidRPr="00294614">
        <w:rPr>
          <w:rFonts w:ascii="Times New Roman" w:hAnsi="Times New Roman" w:cs="Times New Roman"/>
          <w:sz w:val="24"/>
          <w:szCs w:val="24"/>
          <w:lang w:eastAsia="ru-RU"/>
        </w:rPr>
        <w:t>п</w:t>
      </w:r>
      <w:proofErr w:type="gramEnd"/>
      <w:r w:rsidRPr="00294614">
        <w:rPr>
          <w:rFonts w:ascii="Times New Roman" w:hAnsi="Times New Roman" w:cs="Times New Roman"/>
          <w:sz w:val="24"/>
          <w:szCs w:val="24"/>
          <w:lang w:eastAsia="ru-RU"/>
        </w:rPr>
        <w:t>ід час вагітності пацієнтці проводять глюкозотолерантний тест</w:t>
      </w:r>
    </w:p>
    <w:p w:rsidR="00826BC5" w:rsidRDefault="00826BC5" w:rsidP="00294614">
      <w:pPr>
        <w:pStyle w:val="a3"/>
        <w:jc w:val="both"/>
        <w:rPr>
          <w:rFonts w:ascii="Times New Roman" w:hAnsi="Times New Roman" w:cs="Times New Roman"/>
          <w:sz w:val="24"/>
          <w:szCs w:val="24"/>
          <w:lang w:val="uk-UA" w:eastAsia="ru-RU"/>
        </w:rPr>
      </w:pPr>
    </w:p>
    <w:p w:rsidR="00826BC5" w:rsidRDefault="00826BC5" w:rsidP="00294614">
      <w:pPr>
        <w:pStyle w:val="a3"/>
        <w:jc w:val="both"/>
        <w:rPr>
          <w:rFonts w:ascii="Times New Roman" w:hAnsi="Times New Roman" w:cs="Times New Roman"/>
          <w:b/>
          <w:sz w:val="28"/>
          <w:szCs w:val="28"/>
          <w:lang w:val="uk-UA" w:eastAsia="ru-RU"/>
        </w:rPr>
      </w:pPr>
    </w:p>
    <w:p w:rsidR="00826BC5" w:rsidRDefault="00826BC5" w:rsidP="00294614">
      <w:pPr>
        <w:pStyle w:val="a3"/>
        <w:jc w:val="both"/>
        <w:rPr>
          <w:rFonts w:ascii="Times New Roman" w:hAnsi="Times New Roman" w:cs="Times New Roman"/>
          <w:b/>
          <w:sz w:val="28"/>
          <w:szCs w:val="28"/>
          <w:lang w:val="uk-UA" w:eastAsia="ru-RU"/>
        </w:rPr>
      </w:pPr>
    </w:p>
    <w:p w:rsidR="00826BC5" w:rsidRDefault="00826BC5" w:rsidP="00294614">
      <w:pPr>
        <w:pStyle w:val="a3"/>
        <w:jc w:val="both"/>
        <w:rPr>
          <w:rFonts w:ascii="Times New Roman" w:hAnsi="Times New Roman" w:cs="Times New Roman"/>
          <w:b/>
          <w:sz w:val="28"/>
          <w:szCs w:val="28"/>
          <w:lang w:val="uk-UA" w:eastAsia="ru-RU"/>
        </w:rPr>
      </w:pPr>
    </w:p>
    <w:p w:rsidR="00294614" w:rsidRPr="00620054" w:rsidRDefault="00294614" w:rsidP="00294614">
      <w:pPr>
        <w:pStyle w:val="a3"/>
        <w:jc w:val="both"/>
        <w:rPr>
          <w:rFonts w:ascii="Times New Roman" w:hAnsi="Times New Roman" w:cs="Times New Roman"/>
          <w:b/>
          <w:sz w:val="28"/>
          <w:szCs w:val="28"/>
          <w:lang w:val="uk-UA" w:eastAsia="ru-RU"/>
        </w:rPr>
      </w:pPr>
      <w:r w:rsidRPr="00620054">
        <w:rPr>
          <w:rFonts w:ascii="Times New Roman" w:hAnsi="Times New Roman" w:cs="Times New Roman"/>
          <w:b/>
          <w:sz w:val="28"/>
          <w:szCs w:val="28"/>
          <w:lang w:val="uk-UA" w:eastAsia="ru-RU"/>
        </w:rPr>
        <w:lastRenderedPageBreak/>
        <w:t>Лікування діабету 2 типу</w:t>
      </w:r>
    </w:p>
    <w:p w:rsidR="00294614" w:rsidRPr="00620054" w:rsidRDefault="00294614" w:rsidP="00294614">
      <w:pPr>
        <w:pStyle w:val="a3"/>
        <w:jc w:val="both"/>
        <w:rPr>
          <w:rFonts w:ascii="Times New Roman" w:hAnsi="Times New Roman" w:cs="Times New Roman"/>
          <w:sz w:val="24"/>
          <w:szCs w:val="24"/>
          <w:lang w:val="uk-UA" w:eastAsia="ru-RU"/>
        </w:rPr>
      </w:pPr>
      <w:r w:rsidRPr="00620054">
        <w:rPr>
          <w:rFonts w:ascii="Times New Roman" w:hAnsi="Times New Roman" w:cs="Times New Roman"/>
          <w:sz w:val="24"/>
          <w:szCs w:val="24"/>
          <w:lang w:val="uk-UA" w:eastAsia="ru-RU"/>
        </w:rPr>
        <w:t>Лікування діабету 2 типу включає поєднання змін способу життя та прийом лікарських препаратів.</w:t>
      </w:r>
    </w:p>
    <w:p w:rsidR="00826BC5" w:rsidRDefault="00294614" w:rsidP="00294614">
      <w:pPr>
        <w:pStyle w:val="a3"/>
        <w:jc w:val="both"/>
        <w:rPr>
          <w:rFonts w:ascii="Times New Roman" w:hAnsi="Times New Roman" w:cs="Times New Roman"/>
          <w:sz w:val="24"/>
          <w:szCs w:val="24"/>
          <w:lang w:val="uk-UA" w:eastAsia="ru-RU"/>
        </w:rPr>
      </w:pPr>
      <w:r w:rsidRPr="00294614">
        <w:rPr>
          <w:rFonts w:ascii="Times New Roman" w:hAnsi="Times New Roman" w:cs="Times New Roman"/>
          <w:sz w:val="24"/>
          <w:szCs w:val="24"/>
          <w:lang w:eastAsia="ru-RU"/>
        </w:rPr>
        <w:t>Можливо досягти цільового </w:t>
      </w:r>
      <w:hyperlink r:id="rId28" w:tgtFrame="_blank" w:history="1">
        <w:proofErr w:type="gramStart"/>
        <w:r w:rsidRPr="00826BC5">
          <w:rPr>
            <w:rFonts w:ascii="Times New Roman" w:hAnsi="Times New Roman" w:cs="Times New Roman"/>
            <w:sz w:val="24"/>
            <w:szCs w:val="24"/>
            <w:lang w:eastAsia="ru-RU"/>
          </w:rPr>
          <w:t>р</w:t>
        </w:r>
        <w:proofErr w:type="gramEnd"/>
        <w:r w:rsidRPr="00826BC5">
          <w:rPr>
            <w:rFonts w:ascii="Times New Roman" w:hAnsi="Times New Roman" w:cs="Times New Roman"/>
            <w:sz w:val="24"/>
            <w:szCs w:val="24"/>
            <w:lang w:eastAsia="ru-RU"/>
          </w:rPr>
          <w:t>івня цукру в крові</w:t>
        </w:r>
      </w:hyperlink>
      <w:r w:rsidRPr="00826BC5">
        <w:rPr>
          <w:rFonts w:ascii="Times New Roman" w:hAnsi="Times New Roman" w:cs="Times New Roman"/>
          <w:sz w:val="24"/>
          <w:szCs w:val="24"/>
          <w:lang w:eastAsia="ru-RU"/>
        </w:rPr>
        <w:t> </w:t>
      </w:r>
      <w:r w:rsidRPr="00294614">
        <w:rPr>
          <w:rFonts w:ascii="Times New Roman" w:hAnsi="Times New Roman" w:cs="Times New Roman"/>
          <w:sz w:val="24"/>
          <w:szCs w:val="24"/>
          <w:lang w:eastAsia="ru-RU"/>
        </w:rPr>
        <w:t xml:space="preserve">лише за допомогою дієти та фізичних вправ. </w:t>
      </w:r>
    </w:p>
    <w:p w:rsidR="00826BC5" w:rsidRDefault="00826BC5" w:rsidP="00294614">
      <w:pPr>
        <w:pStyle w:val="a3"/>
        <w:jc w:val="both"/>
        <w:rPr>
          <w:rFonts w:ascii="Times New Roman" w:hAnsi="Times New Roman" w:cs="Times New Roman"/>
          <w:sz w:val="24"/>
          <w:szCs w:val="24"/>
          <w:lang w:val="uk-UA" w:eastAsia="ru-RU"/>
        </w:rPr>
      </w:pP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Зміна або модифікація способу життя зазвичай включає</w:t>
      </w:r>
    </w:p>
    <w:p w:rsidR="00294614" w:rsidRPr="00294614"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294614">
        <w:rPr>
          <w:rFonts w:ascii="Times New Roman" w:hAnsi="Times New Roman" w:cs="Times New Roman"/>
          <w:sz w:val="24"/>
          <w:szCs w:val="24"/>
          <w:lang w:eastAsia="ru-RU"/>
        </w:rPr>
        <w:t>Зниження маси тіла.</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hyperlink r:id="rId29" w:tgtFrame="_blank" w:history="1">
        <w:r w:rsidR="00294614" w:rsidRPr="00826BC5">
          <w:rPr>
            <w:rFonts w:ascii="Times New Roman" w:hAnsi="Times New Roman" w:cs="Times New Roman"/>
            <w:sz w:val="24"/>
            <w:szCs w:val="24"/>
            <w:lang w:eastAsia="ru-RU"/>
          </w:rPr>
          <w:t>Здорове харчування</w:t>
        </w:r>
      </w:hyperlink>
      <w:r w:rsidR="00294614" w:rsidRPr="00826BC5">
        <w:rPr>
          <w:rFonts w:ascii="Times New Roman" w:hAnsi="Times New Roman" w:cs="Times New Roman"/>
          <w:sz w:val="24"/>
          <w:szCs w:val="24"/>
          <w:lang w:eastAsia="ru-RU"/>
        </w:rPr>
        <w:t>. Спеціальної дієти за діабету 2 типу не існу</w:t>
      </w:r>
      <w:proofErr w:type="gramStart"/>
      <w:r w:rsidR="00294614" w:rsidRPr="00826BC5">
        <w:rPr>
          <w:rFonts w:ascii="Times New Roman" w:hAnsi="Times New Roman" w:cs="Times New Roman"/>
          <w:sz w:val="24"/>
          <w:szCs w:val="24"/>
          <w:lang w:eastAsia="ru-RU"/>
        </w:rPr>
        <w:t>є,</w:t>
      </w:r>
      <w:proofErr w:type="gramEnd"/>
      <w:r w:rsidR="00294614" w:rsidRPr="00826BC5">
        <w:rPr>
          <w:rFonts w:ascii="Times New Roman" w:hAnsi="Times New Roman" w:cs="Times New Roman"/>
          <w:sz w:val="24"/>
          <w:szCs w:val="24"/>
          <w:lang w:eastAsia="ru-RU"/>
        </w:rPr>
        <w:t xml:space="preserve"> потрібно буде зосередитися на вживання меншої кількості калорій, зниженні споживання рафінованих вуглеводів, особливо солодощів, додавання овочів до раціону.</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 xml:space="preserve">Фізичні вправи. Щодня фізичній активності потрібно приділяти від 30 до 60 хвилин. Можна ходити, їздити на велосипеді, плавати або робити щось іще, що </w:t>
      </w:r>
      <w:proofErr w:type="gramStart"/>
      <w:r w:rsidR="00294614" w:rsidRPr="00826BC5">
        <w:rPr>
          <w:rFonts w:ascii="Times New Roman" w:hAnsi="Times New Roman" w:cs="Times New Roman"/>
          <w:sz w:val="24"/>
          <w:szCs w:val="24"/>
          <w:lang w:eastAsia="ru-RU"/>
        </w:rPr>
        <w:t>п</w:t>
      </w:r>
      <w:proofErr w:type="gramEnd"/>
      <w:r w:rsidR="00294614" w:rsidRPr="00826BC5">
        <w:rPr>
          <w:rFonts w:ascii="Times New Roman" w:hAnsi="Times New Roman" w:cs="Times New Roman"/>
          <w:sz w:val="24"/>
          <w:szCs w:val="24"/>
          <w:lang w:eastAsia="ru-RU"/>
        </w:rPr>
        <w:t>ідвищує </w:t>
      </w:r>
      <w:hyperlink r:id="rId30" w:tgtFrame="_blank" w:history="1">
        <w:r w:rsidR="00294614" w:rsidRPr="00826BC5">
          <w:rPr>
            <w:rFonts w:ascii="Times New Roman" w:hAnsi="Times New Roman" w:cs="Times New Roman"/>
            <w:sz w:val="24"/>
            <w:szCs w:val="24"/>
            <w:lang w:eastAsia="ru-RU"/>
          </w:rPr>
          <w:t>частоту серцевих скорочень</w:t>
        </w:r>
      </w:hyperlink>
      <w:r w:rsidR="00294614" w:rsidRPr="00826BC5">
        <w:rPr>
          <w:rFonts w:ascii="Times New Roman" w:hAnsi="Times New Roman" w:cs="Times New Roman"/>
          <w:sz w:val="24"/>
          <w:szCs w:val="24"/>
          <w:lang w:eastAsia="ru-RU"/>
        </w:rPr>
        <w:t>.</w:t>
      </w:r>
    </w:p>
    <w:p w:rsidR="00294614" w:rsidRDefault="00826BC5" w:rsidP="00294614">
      <w:pPr>
        <w:pStyle w:val="a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Контроль рівня цукру в крові</w:t>
      </w:r>
    </w:p>
    <w:p w:rsidR="00826BC5" w:rsidRPr="00826BC5" w:rsidRDefault="00826BC5" w:rsidP="00294614">
      <w:pPr>
        <w:pStyle w:val="a3"/>
        <w:jc w:val="both"/>
        <w:rPr>
          <w:rFonts w:ascii="Times New Roman" w:hAnsi="Times New Roman" w:cs="Times New Roman"/>
          <w:sz w:val="24"/>
          <w:szCs w:val="24"/>
          <w:lang w:val="uk-UA" w:eastAsia="ru-RU"/>
        </w:rPr>
      </w:pP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Медикаментозне лікування діабету 2 типу</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Якщо зміна способу життя не призводить до цільового </w:t>
      </w:r>
      <w:proofErr w:type="gramStart"/>
      <w:r w:rsidRPr="00826BC5">
        <w:rPr>
          <w:rFonts w:ascii="Times New Roman" w:hAnsi="Times New Roman" w:cs="Times New Roman"/>
          <w:sz w:val="24"/>
          <w:szCs w:val="24"/>
          <w:lang w:eastAsia="ru-RU"/>
        </w:rPr>
        <w:t>р</w:t>
      </w:r>
      <w:proofErr w:type="gramEnd"/>
      <w:r w:rsidRPr="00826BC5">
        <w:rPr>
          <w:rFonts w:ascii="Times New Roman" w:hAnsi="Times New Roman" w:cs="Times New Roman"/>
          <w:sz w:val="24"/>
          <w:szCs w:val="24"/>
          <w:lang w:eastAsia="ru-RU"/>
        </w:rPr>
        <w:t>івня цукру в крові, може знадобитися прийом </w:t>
      </w:r>
      <w:hyperlink r:id="rId31" w:tgtFrame="_blank" w:history="1">
        <w:r w:rsidRPr="00826BC5">
          <w:rPr>
            <w:rFonts w:ascii="Times New Roman" w:hAnsi="Times New Roman" w:cs="Times New Roman"/>
            <w:sz w:val="24"/>
            <w:szCs w:val="24"/>
            <w:lang w:eastAsia="ru-RU"/>
          </w:rPr>
          <w:t>ліків</w:t>
        </w:r>
      </w:hyperlink>
      <w:r w:rsidRPr="00826BC5">
        <w:rPr>
          <w:rFonts w:ascii="Times New Roman" w:hAnsi="Times New Roman" w:cs="Times New Roman"/>
          <w:sz w:val="24"/>
          <w:szCs w:val="24"/>
          <w:lang w:eastAsia="ru-RU"/>
        </w:rPr>
        <w:t>.</w:t>
      </w: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Найпоширеніші для лікування діабету 2 типу групи препараті</w:t>
      </w:r>
      <w:proofErr w:type="gramStart"/>
      <w:r w:rsidRPr="00826BC5">
        <w:rPr>
          <w:rFonts w:ascii="Times New Roman" w:hAnsi="Times New Roman" w:cs="Times New Roman"/>
          <w:b/>
          <w:sz w:val="24"/>
          <w:szCs w:val="24"/>
          <w:lang w:eastAsia="ru-RU"/>
        </w:rPr>
        <w:t>в</w:t>
      </w:r>
      <w:proofErr w:type="gramEnd"/>
      <w:r w:rsidRPr="00826BC5">
        <w:rPr>
          <w:rFonts w:ascii="Times New Roman" w:hAnsi="Times New Roman" w:cs="Times New Roman"/>
          <w:b/>
          <w:sz w:val="24"/>
          <w:szCs w:val="24"/>
          <w:lang w:eastAsia="ru-RU"/>
        </w:rPr>
        <w:t>:</w:t>
      </w:r>
    </w:p>
    <w:p w:rsidR="00294614" w:rsidRPr="00826BC5" w:rsidRDefault="00A24AC8" w:rsidP="00294614">
      <w:pPr>
        <w:pStyle w:val="a3"/>
        <w:jc w:val="both"/>
        <w:rPr>
          <w:rFonts w:ascii="Times New Roman" w:hAnsi="Times New Roman" w:cs="Times New Roman"/>
          <w:sz w:val="24"/>
          <w:szCs w:val="24"/>
          <w:lang w:eastAsia="ru-RU"/>
        </w:rPr>
      </w:pPr>
      <w:hyperlink r:id="rId32" w:tgtFrame="_blank" w:history="1">
        <w:r w:rsidR="00294614" w:rsidRPr="00826BC5">
          <w:rPr>
            <w:rFonts w:ascii="Times New Roman" w:hAnsi="Times New Roman" w:cs="Times New Roman"/>
            <w:b/>
            <w:sz w:val="24"/>
            <w:szCs w:val="24"/>
            <w:lang w:eastAsia="ru-RU"/>
          </w:rPr>
          <w:t>Метформін</w:t>
        </w:r>
      </w:hyperlink>
      <w:r w:rsidR="00294614" w:rsidRPr="00826BC5">
        <w:rPr>
          <w:rFonts w:ascii="Times New Roman" w:hAnsi="Times New Roman" w:cs="Times New Roman"/>
          <w:b/>
          <w:sz w:val="24"/>
          <w:szCs w:val="24"/>
          <w:lang w:eastAsia="ru-RU"/>
        </w:rPr>
        <w:t> (Глюкофаж)</w:t>
      </w:r>
      <w:r w:rsidR="00294614" w:rsidRPr="00826BC5">
        <w:rPr>
          <w:rFonts w:ascii="Times New Roman" w:hAnsi="Times New Roman" w:cs="Times New Roman"/>
          <w:sz w:val="24"/>
          <w:szCs w:val="24"/>
          <w:lang w:eastAsia="ru-RU"/>
        </w:rPr>
        <w:t xml:space="preserve"> належить до похідних бігуаніду. Зазвичай це перші ліки, які використовуються для </w:t>
      </w:r>
      <w:hyperlink r:id="rId33" w:tgtFrame="_blank" w:history="1">
        <w:r w:rsidR="00294614" w:rsidRPr="00826BC5">
          <w:rPr>
            <w:rFonts w:ascii="Times New Roman" w:hAnsi="Times New Roman" w:cs="Times New Roman"/>
            <w:sz w:val="24"/>
            <w:szCs w:val="24"/>
            <w:lang w:eastAsia="ru-RU"/>
          </w:rPr>
          <w:t>лікування діабету 2 типу</w:t>
        </w:r>
      </w:hyperlink>
      <w:r w:rsidR="00294614" w:rsidRPr="00826BC5">
        <w:rPr>
          <w:rFonts w:ascii="Times New Roman" w:hAnsi="Times New Roman" w:cs="Times New Roman"/>
          <w:sz w:val="24"/>
          <w:szCs w:val="24"/>
          <w:lang w:eastAsia="ru-RU"/>
        </w:rPr>
        <w:t xml:space="preserve"> у більшості пацієнтів. Метформін знижує </w:t>
      </w:r>
      <w:proofErr w:type="gramStart"/>
      <w:r w:rsidR="00294614" w:rsidRPr="00826BC5">
        <w:rPr>
          <w:rFonts w:ascii="Times New Roman" w:hAnsi="Times New Roman" w:cs="Times New Roman"/>
          <w:sz w:val="24"/>
          <w:szCs w:val="24"/>
          <w:lang w:eastAsia="ru-RU"/>
        </w:rPr>
        <w:t>р</w:t>
      </w:r>
      <w:proofErr w:type="gramEnd"/>
      <w:r w:rsidR="00294614" w:rsidRPr="00826BC5">
        <w:rPr>
          <w:rFonts w:ascii="Times New Roman" w:hAnsi="Times New Roman" w:cs="Times New Roman"/>
          <w:sz w:val="24"/>
          <w:szCs w:val="24"/>
          <w:lang w:eastAsia="ru-RU"/>
        </w:rPr>
        <w:t>івень глюкози, і допомагає тканинам краще реагувати на інсулін, що виробляється.</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b/>
          <w:sz w:val="24"/>
          <w:szCs w:val="24"/>
          <w:lang w:eastAsia="ru-RU"/>
        </w:rPr>
        <w:t>Препарати сульфонілсечовини.</w:t>
      </w:r>
      <w:r w:rsidRPr="00826BC5">
        <w:rPr>
          <w:rFonts w:ascii="Times New Roman" w:hAnsi="Times New Roman" w:cs="Times New Roman"/>
          <w:sz w:val="24"/>
          <w:szCs w:val="24"/>
          <w:lang w:eastAsia="ru-RU"/>
        </w:rPr>
        <w:t xml:space="preserve"> Ця група препаратів стимулює вироблення інсуліну в організмі. До них належать </w:t>
      </w:r>
      <w:hyperlink r:id="rId34" w:tgtFrame="_blank" w:history="1">
        <w:r w:rsidRPr="00826BC5">
          <w:rPr>
            <w:rFonts w:ascii="Times New Roman" w:hAnsi="Times New Roman" w:cs="Times New Roman"/>
            <w:b/>
            <w:sz w:val="24"/>
            <w:szCs w:val="24"/>
            <w:lang w:eastAsia="ru-RU"/>
          </w:rPr>
          <w:t>глімепірид</w:t>
        </w:r>
      </w:hyperlink>
      <w:r w:rsidRPr="00826BC5">
        <w:rPr>
          <w:rFonts w:ascii="Times New Roman" w:hAnsi="Times New Roman" w:cs="Times New Roman"/>
          <w:b/>
          <w:sz w:val="24"/>
          <w:szCs w:val="24"/>
          <w:lang w:eastAsia="ru-RU"/>
        </w:rPr>
        <w:t> (амарил), глі</w:t>
      </w:r>
      <w:proofErr w:type="gramStart"/>
      <w:r w:rsidRPr="00826BC5">
        <w:rPr>
          <w:rFonts w:ascii="Times New Roman" w:hAnsi="Times New Roman" w:cs="Times New Roman"/>
          <w:b/>
          <w:sz w:val="24"/>
          <w:szCs w:val="24"/>
          <w:lang w:eastAsia="ru-RU"/>
        </w:rPr>
        <w:t>п</w:t>
      </w:r>
      <w:proofErr w:type="gramEnd"/>
      <w:r w:rsidRPr="00826BC5">
        <w:rPr>
          <w:rFonts w:ascii="Times New Roman" w:hAnsi="Times New Roman" w:cs="Times New Roman"/>
          <w:b/>
          <w:sz w:val="24"/>
          <w:szCs w:val="24"/>
          <w:lang w:eastAsia="ru-RU"/>
        </w:rPr>
        <w:t>ізид.</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b/>
          <w:sz w:val="24"/>
          <w:szCs w:val="24"/>
          <w:lang w:eastAsia="ru-RU"/>
        </w:rPr>
        <w:t>Меглітиніди.</w:t>
      </w:r>
      <w:r w:rsidRPr="00826BC5">
        <w:rPr>
          <w:rFonts w:ascii="Times New Roman" w:hAnsi="Times New Roman" w:cs="Times New Roman"/>
          <w:sz w:val="24"/>
          <w:szCs w:val="24"/>
          <w:lang w:eastAsia="ru-RU"/>
        </w:rPr>
        <w:t xml:space="preserve"> Вони допомагають організму виробляти більше інсуліну і діють швидше, </w:t>
      </w:r>
      <w:proofErr w:type="gramStart"/>
      <w:r w:rsidRPr="00826BC5">
        <w:rPr>
          <w:rFonts w:ascii="Times New Roman" w:hAnsi="Times New Roman" w:cs="Times New Roman"/>
          <w:sz w:val="24"/>
          <w:szCs w:val="24"/>
          <w:lang w:eastAsia="ru-RU"/>
        </w:rPr>
        <w:t>ніж</w:t>
      </w:r>
      <w:proofErr w:type="gramEnd"/>
      <w:r w:rsidRPr="00826BC5">
        <w:rPr>
          <w:rFonts w:ascii="Times New Roman" w:hAnsi="Times New Roman" w:cs="Times New Roman"/>
          <w:sz w:val="24"/>
          <w:szCs w:val="24"/>
          <w:lang w:eastAsia="ru-RU"/>
        </w:rPr>
        <w:t xml:space="preserve"> похідні сульфонілсечовини.</w:t>
      </w:r>
    </w:p>
    <w:p w:rsidR="00294614" w:rsidRPr="00826BC5" w:rsidRDefault="00294614" w:rsidP="00294614">
      <w:pPr>
        <w:pStyle w:val="a3"/>
        <w:jc w:val="both"/>
        <w:rPr>
          <w:rFonts w:ascii="Times New Roman" w:hAnsi="Times New Roman" w:cs="Times New Roman"/>
          <w:sz w:val="24"/>
          <w:szCs w:val="24"/>
          <w:lang w:eastAsia="ru-RU"/>
        </w:rPr>
      </w:pPr>
      <w:proofErr w:type="gramStart"/>
      <w:r w:rsidRPr="00826BC5">
        <w:rPr>
          <w:rFonts w:ascii="Times New Roman" w:hAnsi="Times New Roman" w:cs="Times New Roman"/>
          <w:b/>
          <w:sz w:val="24"/>
          <w:szCs w:val="24"/>
          <w:lang w:eastAsia="ru-RU"/>
        </w:rPr>
        <w:t>Інгібітори ДПП-4</w:t>
      </w:r>
      <w:r w:rsidR="00826BC5" w:rsidRPr="00826BC5">
        <w:t xml:space="preserve"> </w:t>
      </w:r>
      <w:r w:rsidR="00826BC5">
        <w:rPr>
          <w:lang w:val="uk-UA"/>
        </w:rPr>
        <w:t>(</w:t>
      </w:r>
      <w:r w:rsidR="00826BC5" w:rsidRPr="00826BC5">
        <w:rPr>
          <w:rFonts w:ascii="Times New Roman" w:hAnsi="Times New Roman" w:cs="Times New Roman"/>
          <w:b/>
          <w:sz w:val="24"/>
          <w:szCs w:val="24"/>
          <w:lang w:eastAsia="ru-RU"/>
        </w:rPr>
        <w:t xml:space="preserve">дипептидил пептидази </w:t>
      </w:r>
      <w:r w:rsidRPr="00826BC5">
        <w:rPr>
          <w:rFonts w:ascii="Times New Roman" w:hAnsi="Times New Roman" w:cs="Times New Roman"/>
          <w:b/>
          <w:sz w:val="24"/>
          <w:szCs w:val="24"/>
          <w:lang w:eastAsia="ru-RU"/>
        </w:rPr>
        <w:t>(гліптини)</w:t>
      </w:r>
      <w:r w:rsidRPr="00826BC5">
        <w:rPr>
          <w:rFonts w:ascii="Times New Roman" w:hAnsi="Times New Roman" w:cs="Times New Roman"/>
          <w:sz w:val="24"/>
          <w:szCs w:val="24"/>
          <w:lang w:eastAsia="ru-RU"/>
        </w:rPr>
        <w:t xml:space="preserve"> – препарати, які дають змогу відновити фізіологічну секрецію інсуліну.</w:t>
      </w:r>
      <w:proofErr w:type="gramEnd"/>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b/>
          <w:sz w:val="24"/>
          <w:szCs w:val="24"/>
          <w:lang w:eastAsia="ru-RU"/>
        </w:rPr>
        <w:t>Інгібітори альфа-глюкозидази.</w:t>
      </w:r>
      <w:r w:rsidRPr="00826BC5">
        <w:rPr>
          <w:rFonts w:ascii="Times New Roman" w:hAnsi="Times New Roman" w:cs="Times New Roman"/>
          <w:sz w:val="24"/>
          <w:szCs w:val="24"/>
          <w:lang w:eastAsia="ru-RU"/>
        </w:rPr>
        <w:t xml:space="preserve"> Препарати цього класу блокують розщеплення полісахаридів і дисахариді</w:t>
      </w:r>
      <w:proofErr w:type="gramStart"/>
      <w:r w:rsidRPr="00826BC5">
        <w:rPr>
          <w:rFonts w:ascii="Times New Roman" w:hAnsi="Times New Roman" w:cs="Times New Roman"/>
          <w:sz w:val="24"/>
          <w:szCs w:val="24"/>
          <w:lang w:eastAsia="ru-RU"/>
        </w:rPr>
        <w:t>в</w:t>
      </w:r>
      <w:proofErr w:type="gramEnd"/>
      <w:r w:rsidRPr="00826BC5">
        <w:rPr>
          <w:rFonts w:ascii="Times New Roman" w:hAnsi="Times New Roman" w:cs="Times New Roman"/>
          <w:sz w:val="24"/>
          <w:szCs w:val="24"/>
          <w:lang w:eastAsia="ru-RU"/>
        </w:rPr>
        <w:t xml:space="preserve"> у кишечнику, тому вуглеводи не засвоюються.</w:t>
      </w:r>
    </w:p>
    <w:p w:rsidR="00294614" w:rsidRPr="00826BC5" w:rsidRDefault="00294614" w:rsidP="00294614">
      <w:pPr>
        <w:pStyle w:val="a3"/>
        <w:jc w:val="both"/>
        <w:rPr>
          <w:rFonts w:ascii="Times New Roman" w:hAnsi="Times New Roman" w:cs="Times New Roman"/>
          <w:sz w:val="24"/>
          <w:szCs w:val="24"/>
          <w:lang w:val="uk-UA" w:eastAsia="ru-RU"/>
        </w:rPr>
      </w:pPr>
      <w:r w:rsidRPr="00826BC5">
        <w:rPr>
          <w:rFonts w:ascii="Times New Roman" w:hAnsi="Times New Roman" w:cs="Times New Roman"/>
          <w:sz w:val="24"/>
          <w:szCs w:val="24"/>
          <w:lang w:val="uk-UA" w:eastAsia="ru-RU"/>
        </w:rPr>
        <w:t>Часто діабет прогресує, і багатьом пацієнтам, окрім модифікації способу життя і приймання однієї групи препаратів, може знадобитися приймання цукрознижувальних препаратів із 2-3 груп або інсулінотерапія.</w:t>
      </w:r>
    </w:p>
    <w:p w:rsidR="00294614" w:rsidRPr="00826BC5" w:rsidRDefault="00294614" w:rsidP="00294614">
      <w:pPr>
        <w:pStyle w:val="a3"/>
        <w:jc w:val="both"/>
        <w:rPr>
          <w:rFonts w:ascii="Times New Roman" w:hAnsi="Times New Roman" w:cs="Times New Roman"/>
          <w:b/>
          <w:sz w:val="28"/>
          <w:szCs w:val="28"/>
          <w:lang w:eastAsia="ru-RU"/>
        </w:rPr>
      </w:pPr>
      <w:proofErr w:type="gramStart"/>
      <w:r w:rsidRPr="00826BC5">
        <w:rPr>
          <w:rFonts w:ascii="Times New Roman" w:hAnsi="Times New Roman" w:cs="Times New Roman"/>
          <w:b/>
          <w:sz w:val="28"/>
          <w:szCs w:val="28"/>
          <w:lang w:eastAsia="ru-RU"/>
        </w:rPr>
        <w:t>Проф</w:t>
      </w:r>
      <w:proofErr w:type="gramEnd"/>
      <w:r w:rsidRPr="00826BC5">
        <w:rPr>
          <w:rFonts w:ascii="Times New Roman" w:hAnsi="Times New Roman" w:cs="Times New Roman"/>
          <w:b/>
          <w:sz w:val="28"/>
          <w:szCs w:val="28"/>
          <w:lang w:eastAsia="ru-RU"/>
        </w:rPr>
        <w:t>ілактика діабету 2 типу</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Прихильність до здорового способу життя може значно знизити </w:t>
      </w:r>
      <w:hyperlink r:id="rId35" w:tgtFrame="_blank" w:history="1">
        <w:r w:rsidRPr="00826BC5">
          <w:rPr>
            <w:rFonts w:ascii="Times New Roman" w:hAnsi="Times New Roman" w:cs="Times New Roman"/>
            <w:sz w:val="24"/>
            <w:szCs w:val="24"/>
            <w:lang w:eastAsia="ru-RU"/>
          </w:rPr>
          <w:t>ризик розвитку діабету</w:t>
        </w:r>
      </w:hyperlink>
      <w:r w:rsidRPr="00826BC5">
        <w:rPr>
          <w:rFonts w:ascii="Times New Roman" w:hAnsi="Times New Roman" w:cs="Times New Roman"/>
          <w:sz w:val="24"/>
          <w:szCs w:val="24"/>
          <w:lang w:eastAsia="ru-RU"/>
        </w:rPr>
        <w:t> 2 типу і включає в себе</w:t>
      </w:r>
      <w:proofErr w:type="gramStart"/>
      <w:r w:rsidRPr="00826BC5">
        <w:rPr>
          <w:rFonts w:ascii="Times New Roman" w:hAnsi="Times New Roman" w:cs="Times New Roman"/>
          <w:sz w:val="24"/>
          <w:szCs w:val="24"/>
          <w:lang w:eastAsia="ru-RU"/>
        </w:rPr>
        <w:t xml:space="preserve"> .</w:t>
      </w:r>
      <w:proofErr w:type="gramEnd"/>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Схуднення. Зниження ваги всього на 7-10 % може знизити ризик розвитку діабету 2 типу на 50%.</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Щоденна активність. 30 хвилин швидкої ходьби на день знизять ризик майже на 30%.</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Правильне харчування. Необхідно уникати перероблених вуглеводів, солодких напоїв, тран</w:t>
      </w:r>
      <w:proofErr w:type="gramStart"/>
      <w:r w:rsidR="00294614" w:rsidRPr="00826BC5">
        <w:rPr>
          <w:rFonts w:ascii="Times New Roman" w:hAnsi="Times New Roman" w:cs="Times New Roman"/>
          <w:sz w:val="24"/>
          <w:szCs w:val="24"/>
          <w:lang w:eastAsia="ru-RU"/>
        </w:rPr>
        <w:t>с-</w:t>
      </w:r>
      <w:proofErr w:type="gramEnd"/>
      <w:r w:rsidR="00294614" w:rsidRPr="00826BC5">
        <w:rPr>
          <w:rFonts w:ascii="Times New Roman" w:hAnsi="Times New Roman" w:cs="Times New Roman"/>
          <w:sz w:val="24"/>
          <w:szCs w:val="24"/>
          <w:lang w:eastAsia="ru-RU"/>
        </w:rPr>
        <w:t xml:space="preserve"> і насичених жирів. Обмежити вживання червоного й обробленого м’яса.</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Відмова від куріння. </w:t>
      </w:r>
    </w:p>
    <w:p w:rsidR="00826BC5" w:rsidRDefault="00826BC5" w:rsidP="00294614">
      <w:pPr>
        <w:pStyle w:val="a3"/>
        <w:jc w:val="both"/>
        <w:rPr>
          <w:rFonts w:ascii="Times New Roman" w:hAnsi="Times New Roman" w:cs="Times New Roman"/>
          <w:sz w:val="24"/>
          <w:szCs w:val="24"/>
          <w:lang w:val="uk-UA" w:eastAsia="ru-RU"/>
        </w:rPr>
      </w:pPr>
    </w:p>
    <w:p w:rsidR="00294614" w:rsidRPr="00826BC5" w:rsidRDefault="00294614" w:rsidP="00294614">
      <w:pPr>
        <w:pStyle w:val="a3"/>
        <w:jc w:val="both"/>
        <w:rPr>
          <w:rFonts w:ascii="Times New Roman" w:hAnsi="Times New Roman" w:cs="Times New Roman"/>
          <w:b/>
          <w:sz w:val="28"/>
          <w:szCs w:val="28"/>
          <w:lang w:eastAsia="ru-RU"/>
        </w:rPr>
      </w:pPr>
      <w:r w:rsidRPr="00826BC5">
        <w:rPr>
          <w:rFonts w:ascii="Times New Roman" w:hAnsi="Times New Roman" w:cs="Times New Roman"/>
          <w:b/>
          <w:sz w:val="28"/>
          <w:szCs w:val="28"/>
          <w:lang w:eastAsia="ru-RU"/>
        </w:rPr>
        <w:t>Ускладнення цукрового діабету 2 типу</w:t>
      </w:r>
    </w:p>
    <w:p w:rsidR="00294614" w:rsidRPr="00826BC5" w:rsidRDefault="00294614" w:rsidP="00294614">
      <w:pPr>
        <w:pStyle w:val="a3"/>
        <w:jc w:val="both"/>
        <w:rPr>
          <w:rFonts w:ascii="Times New Roman" w:hAnsi="Times New Roman" w:cs="Times New Roman"/>
          <w:sz w:val="24"/>
          <w:szCs w:val="24"/>
          <w:lang w:eastAsia="ru-RU"/>
        </w:rPr>
      </w:pPr>
      <w:proofErr w:type="gramStart"/>
      <w:r w:rsidRPr="00826BC5">
        <w:rPr>
          <w:rFonts w:ascii="Times New Roman" w:hAnsi="Times New Roman" w:cs="Times New Roman"/>
          <w:sz w:val="24"/>
          <w:szCs w:val="24"/>
          <w:lang w:eastAsia="ru-RU"/>
        </w:rPr>
        <w:t>З</w:t>
      </w:r>
      <w:proofErr w:type="gramEnd"/>
      <w:r w:rsidRPr="00826BC5">
        <w:rPr>
          <w:rFonts w:ascii="Times New Roman" w:hAnsi="Times New Roman" w:cs="Times New Roman"/>
          <w:sz w:val="24"/>
          <w:szCs w:val="24"/>
          <w:lang w:eastAsia="ru-RU"/>
        </w:rPr>
        <w:t xml:space="preserve"> часом високий рівень цукру в крові може спричинити значні порушення в різних органах і системах, а саме:</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hyperlink r:id="rId36" w:tgtFrame="_blank" w:history="1">
        <w:r w:rsidR="00294614" w:rsidRPr="00826BC5">
          <w:rPr>
            <w:rFonts w:ascii="Times New Roman" w:hAnsi="Times New Roman" w:cs="Times New Roman"/>
            <w:sz w:val="24"/>
            <w:szCs w:val="24"/>
            <w:lang w:eastAsia="ru-RU"/>
          </w:rPr>
          <w:t>Серцево-судинні захворювання</w:t>
        </w:r>
      </w:hyperlink>
      <w:r w:rsidR="00294614" w:rsidRPr="00826BC5">
        <w:rPr>
          <w:rFonts w:ascii="Times New Roman" w:hAnsi="Times New Roman" w:cs="Times New Roman"/>
          <w:sz w:val="24"/>
          <w:szCs w:val="24"/>
          <w:lang w:eastAsia="ru-RU"/>
        </w:rPr>
        <w:t xml:space="preserve">. У пацієнтів із діабетом 2 типу в </w:t>
      </w:r>
      <w:proofErr w:type="gramStart"/>
      <w:r w:rsidR="00294614" w:rsidRPr="00826BC5">
        <w:rPr>
          <w:rFonts w:ascii="Times New Roman" w:hAnsi="Times New Roman" w:cs="Times New Roman"/>
          <w:sz w:val="24"/>
          <w:szCs w:val="24"/>
          <w:lang w:eastAsia="ru-RU"/>
        </w:rPr>
        <w:t>п’ять</w:t>
      </w:r>
      <w:proofErr w:type="gramEnd"/>
      <w:r w:rsidR="00294614" w:rsidRPr="00826BC5">
        <w:rPr>
          <w:rFonts w:ascii="Times New Roman" w:hAnsi="Times New Roman" w:cs="Times New Roman"/>
          <w:sz w:val="24"/>
          <w:szCs w:val="24"/>
          <w:lang w:eastAsia="ru-RU"/>
        </w:rPr>
        <w:t xml:space="preserve"> разів частіше відбувається розвиток гіпертонічної хвороби, ішемічної хвороби серця, розвиток атеросклерозу.</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Розвиток хронічної хвороби нирок і ниркової недостатності.</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 xml:space="preserve">Діабетична ретинопатія. Високий </w:t>
      </w:r>
      <w:proofErr w:type="gramStart"/>
      <w:r w:rsidR="00294614" w:rsidRPr="00826BC5">
        <w:rPr>
          <w:rFonts w:ascii="Times New Roman" w:hAnsi="Times New Roman" w:cs="Times New Roman"/>
          <w:sz w:val="24"/>
          <w:szCs w:val="24"/>
          <w:lang w:eastAsia="ru-RU"/>
        </w:rPr>
        <w:t>р</w:t>
      </w:r>
      <w:proofErr w:type="gramEnd"/>
      <w:r w:rsidR="00294614" w:rsidRPr="00826BC5">
        <w:rPr>
          <w:rFonts w:ascii="Times New Roman" w:hAnsi="Times New Roman" w:cs="Times New Roman"/>
          <w:sz w:val="24"/>
          <w:szCs w:val="24"/>
          <w:lang w:eastAsia="ru-RU"/>
        </w:rPr>
        <w:t>івень глюкози в крові призводить до пошкодження кровоносних судин у задній частині очей (ретинопатія) і розвитку сліпоти.</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Діабетична полінейропатія.</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Еректильна дисфункція у чоловіків.</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Часті шкірні інфекції.</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lastRenderedPageBreak/>
        <w:t>-</w:t>
      </w:r>
      <w:r w:rsidR="00294614" w:rsidRPr="00826BC5">
        <w:rPr>
          <w:rFonts w:ascii="Times New Roman" w:hAnsi="Times New Roman" w:cs="Times New Roman"/>
          <w:sz w:val="24"/>
          <w:szCs w:val="24"/>
          <w:lang w:eastAsia="ru-RU"/>
        </w:rPr>
        <w:t xml:space="preserve">Патологія вагітності. </w:t>
      </w:r>
      <w:proofErr w:type="gramStart"/>
      <w:r w:rsidR="00294614" w:rsidRPr="00826BC5">
        <w:rPr>
          <w:rFonts w:ascii="Times New Roman" w:hAnsi="Times New Roman" w:cs="Times New Roman"/>
          <w:sz w:val="24"/>
          <w:szCs w:val="24"/>
          <w:lang w:eastAsia="ru-RU"/>
        </w:rPr>
        <w:t>У</w:t>
      </w:r>
      <w:proofErr w:type="gramEnd"/>
      <w:r w:rsidR="00294614" w:rsidRPr="00826BC5">
        <w:rPr>
          <w:rFonts w:ascii="Times New Roman" w:hAnsi="Times New Roman" w:cs="Times New Roman"/>
          <w:sz w:val="24"/>
          <w:szCs w:val="24"/>
          <w:lang w:eastAsia="ru-RU"/>
        </w:rPr>
        <w:t xml:space="preserve"> жінок із діабетом частіше трапляються викидні, мертвонародження або діти з вродженими дефектами.</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Синдром апное уві сні – стан, за якого відбувається короткочасна зупинка дихання.</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 xml:space="preserve">Енцефалопатія, розвиток деменції.  Високий </w:t>
      </w:r>
      <w:proofErr w:type="gramStart"/>
      <w:r w:rsidR="00294614" w:rsidRPr="00826BC5">
        <w:rPr>
          <w:rFonts w:ascii="Times New Roman" w:hAnsi="Times New Roman" w:cs="Times New Roman"/>
          <w:sz w:val="24"/>
          <w:szCs w:val="24"/>
          <w:lang w:eastAsia="ru-RU"/>
        </w:rPr>
        <w:t>р</w:t>
      </w:r>
      <w:proofErr w:type="gramEnd"/>
      <w:r w:rsidR="00294614" w:rsidRPr="00826BC5">
        <w:rPr>
          <w:rFonts w:ascii="Times New Roman" w:hAnsi="Times New Roman" w:cs="Times New Roman"/>
          <w:sz w:val="24"/>
          <w:szCs w:val="24"/>
          <w:lang w:eastAsia="ru-RU"/>
        </w:rPr>
        <w:t>івень цукру в крові може пошкодити мозок і підвищити ризик розвитку хвороби Альцгеймера.</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 xml:space="preserve">Депресія. У пацієнтів із діабетом 2 типу ризик розвитку депресії у 2 рази вищий, </w:t>
      </w:r>
      <w:proofErr w:type="gramStart"/>
      <w:r w:rsidR="00294614" w:rsidRPr="00826BC5">
        <w:rPr>
          <w:rFonts w:ascii="Times New Roman" w:hAnsi="Times New Roman" w:cs="Times New Roman"/>
          <w:sz w:val="24"/>
          <w:szCs w:val="24"/>
          <w:lang w:eastAsia="ru-RU"/>
        </w:rPr>
        <w:t>ніж</w:t>
      </w:r>
      <w:proofErr w:type="gramEnd"/>
      <w:r w:rsidR="00294614" w:rsidRPr="00826BC5">
        <w:rPr>
          <w:rFonts w:ascii="Times New Roman" w:hAnsi="Times New Roman" w:cs="Times New Roman"/>
          <w:sz w:val="24"/>
          <w:szCs w:val="24"/>
          <w:lang w:eastAsia="ru-RU"/>
        </w:rPr>
        <w:t xml:space="preserve"> у середньому в популяції</w:t>
      </w:r>
    </w:p>
    <w:p w:rsidR="00826BC5" w:rsidRDefault="00826BC5" w:rsidP="00294614">
      <w:pPr>
        <w:pStyle w:val="a3"/>
        <w:jc w:val="both"/>
        <w:rPr>
          <w:rFonts w:ascii="Times New Roman" w:hAnsi="Times New Roman" w:cs="Times New Roman"/>
          <w:sz w:val="24"/>
          <w:szCs w:val="24"/>
          <w:lang w:val="uk-UA" w:eastAsia="ru-RU"/>
        </w:rPr>
      </w:pPr>
    </w:p>
    <w:p w:rsidR="00294614" w:rsidRPr="00826BC5" w:rsidRDefault="00294614" w:rsidP="00294614">
      <w:pPr>
        <w:pStyle w:val="a3"/>
        <w:jc w:val="both"/>
        <w:rPr>
          <w:rFonts w:ascii="Times New Roman" w:hAnsi="Times New Roman" w:cs="Times New Roman"/>
          <w:b/>
          <w:sz w:val="24"/>
          <w:szCs w:val="24"/>
          <w:lang w:eastAsia="ru-RU"/>
        </w:rPr>
      </w:pPr>
      <w:r w:rsidRPr="00826BC5">
        <w:rPr>
          <w:rFonts w:ascii="Times New Roman" w:hAnsi="Times New Roman" w:cs="Times New Roman"/>
          <w:b/>
          <w:sz w:val="24"/>
          <w:szCs w:val="24"/>
          <w:lang w:eastAsia="ru-RU"/>
        </w:rPr>
        <w:t>Найкращий спосіб уникнути цих ускладнень – контролювати та керувати діабетом 2 типу, а саме:</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Своєчасно приймати ліки від діабету або інсулін.</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hyperlink r:id="rId37" w:tgtFrame="_blank" w:history="1">
        <w:r w:rsidR="00294614" w:rsidRPr="00826BC5">
          <w:rPr>
            <w:rFonts w:ascii="Times New Roman" w:hAnsi="Times New Roman" w:cs="Times New Roman"/>
            <w:sz w:val="24"/>
            <w:szCs w:val="24"/>
            <w:lang w:eastAsia="ru-RU"/>
          </w:rPr>
          <w:t>Перевірте рівень цукру в крові</w:t>
        </w:r>
      </w:hyperlink>
      <w:r w:rsidR="00294614" w:rsidRPr="00826BC5">
        <w:rPr>
          <w:rFonts w:ascii="Times New Roman" w:hAnsi="Times New Roman" w:cs="Times New Roman"/>
          <w:sz w:val="24"/>
          <w:szCs w:val="24"/>
          <w:lang w:eastAsia="ru-RU"/>
        </w:rPr>
        <w:t>.</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Харчуйтеся правильно і не пропускайте прийоми їжі.</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Регулярно відвідувати лікаря, для діагностики ранніх ознак</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Харчування при діабеті 2 типу</w:t>
      </w:r>
    </w:p>
    <w:p w:rsidR="00294614" w:rsidRPr="00826BC5" w:rsidRDefault="00826BC5" w:rsidP="00294614">
      <w:pPr>
        <w:pStyle w:val="a3"/>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w:t>
      </w:r>
      <w:r w:rsidR="00294614" w:rsidRPr="00826BC5">
        <w:rPr>
          <w:rFonts w:ascii="Times New Roman" w:hAnsi="Times New Roman" w:cs="Times New Roman"/>
          <w:sz w:val="24"/>
          <w:szCs w:val="24"/>
          <w:lang w:eastAsia="ru-RU"/>
        </w:rPr>
        <w:t>Раціон при діабеті 2 типу має включати:</w:t>
      </w:r>
    </w:p>
    <w:p w:rsidR="00294614" w:rsidRPr="00826BC5" w:rsidRDefault="00294614" w:rsidP="00294614">
      <w:pPr>
        <w:pStyle w:val="a3"/>
        <w:jc w:val="both"/>
        <w:rPr>
          <w:rFonts w:ascii="Times New Roman" w:hAnsi="Times New Roman" w:cs="Times New Roman"/>
          <w:sz w:val="24"/>
          <w:szCs w:val="24"/>
          <w:lang w:eastAsia="ru-RU"/>
        </w:rPr>
      </w:pPr>
      <w:proofErr w:type="gramStart"/>
      <w:r w:rsidRPr="00826BC5">
        <w:rPr>
          <w:rFonts w:ascii="Times New Roman" w:hAnsi="Times New Roman" w:cs="Times New Roman"/>
          <w:sz w:val="24"/>
          <w:szCs w:val="24"/>
          <w:lang w:eastAsia="ru-RU"/>
        </w:rPr>
        <w:t>П</w:t>
      </w:r>
      <w:proofErr w:type="gramEnd"/>
      <w:r w:rsidRPr="00826BC5">
        <w:rPr>
          <w:rFonts w:ascii="Times New Roman" w:hAnsi="Times New Roman" w:cs="Times New Roman"/>
          <w:sz w:val="24"/>
          <w:szCs w:val="24"/>
          <w:lang w:eastAsia="ru-RU"/>
        </w:rPr>
        <w:t>існі білки: білки з низьким вмістом насичених жирів включають курку, яйця і морепродукти.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Рослинні білки включають тофу, горі</w:t>
      </w:r>
      <w:proofErr w:type="gramStart"/>
      <w:r w:rsidRPr="00826BC5">
        <w:rPr>
          <w:rFonts w:ascii="Times New Roman" w:hAnsi="Times New Roman" w:cs="Times New Roman"/>
          <w:sz w:val="24"/>
          <w:szCs w:val="24"/>
          <w:lang w:eastAsia="ru-RU"/>
        </w:rPr>
        <w:t>хи та</w:t>
      </w:r>
      <w:proofErr w:type="gramEnd"/>
      <w:r w:rsidRPr="00826BC5">
        <w:rPr>
          <w:rFonts w:ascii="Times New Roman" w:hAnsi="Times New Roman" w:cs="Times New Roman"/>
          <w:sz w:val="24"/>
          <w:szCs w:val="24"/>
          <w:lang w:eastAsia="ru-RU"/>
        </w:rPr>
        <w:t xml:space="preserve"> боби.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Мінімально оброблені вуглеводи: рафіновані вуглеводи, як-от білий хліб, макарони та картопля, можуть спричинити швидке </w:t>
      </w:r>
      <w:proofErr w:type="gramStart"/>
      <w:r w:rsidRPr="00826BC5">
        <w:rPr>
          <w:rFonts w:ascii="Times New Roman" w:hAnsi="Times New Roman" w:cs="Times New Roman"/>
          <w:sz w:val="24"/>
          <w:szCs w:val="24"/>
          <w:lang w:eastAsia="ru-RU"/>
        </w:rPr>
        <w:t>п</w:t>
      </w:r>
      <w:proofErr w:type="gramEnd"/>
      <w:r w:rsidRPr="00826BC5">
        <w:rPr>
          <w:rFonts w:ascii="Times New Roman" w:hAnsi="Times New Roman" w:cs="Times New Roman"/>
          <w:sz w:val="24"/>
          <w:szCs w:val="24"/>
          <w:lang w:eastAsia="ru-RU"/>
        </w:rPr>
        <w:t>ідвищення рівня цукру в крові. Потрібно вибирати вуглеводи, які спричиняють більш поступове підвищення рівня цукру в крові, приміром, цільнозернові продукти, наприклад, вівсянка, коричневий рис і цільнозернові макарони.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Низьке споживання солі: занадто багато натрію або солі може </w:t>
      </w:r>
      <w:proofErr w:type="gramStart"/>
      <w:r w:rsidRPr="00826BC5">
        <w:rPr>
          <w:rFonts w:ascii="Times New Roman" w:hAnsi="Times New Roman" w:cs="Times New Roman"/>
          <w:sz w:val="24"/>
          <w:szCs w:val="24"/>
          <w:lang w:eastAsia="ru-RU"/>
        </w:rPr>
        <w:t>п</w:t>
      </w:r>
      <w:proofErr w:type="gramEnd"/>
      <w:r w:rsidRPr="00826BC5">
        <w:rPr>
          <w:rFonts w:ascii="Times New Roman" w:hAnsi="Times New Roman" w:cs="Times New Roman"/>
          <w:sz w:val="24"/>
          <w:szCs w:val="24"/>
          <w:lang w:eastAsia="ru-RU"/>
        </w:rPr>
        <w:t xml:space="preserve">ідвищити кров’яний тиск. Потрібно уникати оброблених харчових продуктів, таких, що постачаються в банках або упаковках. Вибирайте спеції без солі та використовуйте корисні олії замість готової заправки </w:t>
      </w:r>
      <w:proofErr w:type="gramStart"/>
      <w:r w:rsidRPr="00826BC5">
        <w:rPr>
          <w:rFonts w:ascii="Times New Roman" w:hAnsi="Times New Roman" w:cs="Times New Roman"/>
          <w:sz w:val="24"/>
          <w:szCs w:val="24"/>
          <w:lang w:eastAsia="ru-RU"/>
        </w:rPr>
        <w:t>для</w:t>
      </w:r>
      <w:proofErr w:type="gramEnd"/>
      <w:r w:rsidRPr="00826BC5">
        <w:rPr>
          <w:rFonts w:ascii="Times New Roman" w:hAnsi="Times New Roman" w:cs="Times New Roman"/>
          <w:sz w:val="24"/>
          <w:szCs w:val="24"/>
          <w:lang w:eastAsia="ru-RU"/>
        </w:rPr>
        <w:t xml:space="preserve"> салатів.</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Виключити споживання цукру. Уникати вживання солодких продуктів і напоїв, </w:t>
      </w:r>
      <w:proofErr w:type="gramStart"/>
      <w:r w:rsidRPr="00826BC5">
        <w:rPr>
          <w:rFonts w:ascii="Times New Roman" w:hAnsi="Times New Roman" w:cs="Times New Roman"/>
          <w:sz w:val="24"/>
          <w:szCs w:val="24"/>
          <w:lang w:eastAsia="ru-RU"/>
        </w:rPr>
        <w:t>таких</w:t>
      </w:r>
      <w:proofErr w:type="gramEnd"/>
      <w:r w:rsidRPr="00826BC5">
        <w:rPr>
          <w:rFonts w:ascii="Times New Roman" w:hAnsi="Times New Roman" w:cs="Times New Roman"/>
          <w:sz w:val="24"/>
          <w:szCs w:val="24"/>
          <w:lang w:eastAsia="ru-RU"/>
        </w:rPr>
        <w:t xml:space="preserve"> як пироги, тістечка та газовані напої. Для пиття обирайте воду або несолодкий чай.</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Овочі з низьким вмістом крохмалю. У </w:t>
      </w:r>
      <w:proofErr w:type="gramStart"/>
      <w:r w:rsidRPr="00826BC5">
        <w:rPr>
          <w:rFonts w:ascii="Times New Roman" w:hAnsi="Times New Roman" w:cs="Times New Roman"/>
          <w:sz w:val="24"/>
          <w:szCs w:val="24"/>
          <w:lang w:eastAsia="ru-RU"/>
        </w:rPr>
        <w:t>таких</w:t>
      </w:r>
      <w:proofErr w:type="gramEnd"/>
      <w:r w:rsidRPr="00826BC5">
        <w:rPr>
          <w:rFonts w:ascii="Times New Roman" w:hAnsi="Times New Roman" w:cs="Times New Roman"/>
          <w:sz w:val="24"/>
          <w:szCs w:val="24"/>
          <w:lang w:eastAsia="ru-RU"/>
        </w:rPr>
        <w:t xml:space="preserve"> овочах менше вуглеводів, тому вони не спричиняють стрибків цукру в крові (броколі, морква та цвітна капуста).</w:t>
      </w:r>
    </w:p>
    <w:p w:rsidR="0071190E" w:rsidRDefault="0071190E" w:rsidP="00294614">
      <w:pPr>
        <w:pStyle w:val="a3"/>
        <w:jc w:val="both"/>
        <w:rPr>
          <w:rFonts w:ascii="Times New Roman" w:hAnsi="Times New Roman" w:cs="Times New Roman"/>
          <w:b/>
          <w:sz w:val="24"/>
          <w:szCs w:val="24"/>
          <w:lang w:val="uk-UA" w:eastAsia="ru-RU"/>
        </w:rPr>
      </w:pPr>
    </w:p>
    <w:p w:rsidR="00294614" w:rsidRPr="00A24AC8" w:rsidRDefault="00294614" w:rsidP="00294614">
      <w:pPr>
        <w:pStyle w:val="a3"/>
        <w:jc w:val="both"/>
        <w:rPr>
          <w:rFonts w:ascii="Times New Roman" w:hAnsi="Times New Roman" w:cs="Times New Roman"/>
          <w:b/>
          <w:sz w:val="24"/>
          <w:szCs w:val="24"/>
          <w:lang w:val="uk-UA" w:eastAsia="ru-RU"/>
        </w:rPr>
      </w:pPr>
      <w:r w:rsidRPr="00A24AC8">
        <w:rPr>
          <w:rFonts w:ascii="Times New Roman" w:hAnsi="Times New Roman" w:cs="Times New Roman"/>
          <w:b/>
          <w:sz w:val="24"/>
          <w:szCs w:val="24"/>
          <w:lang w:val="uk-UA" w:eastAsia="ru-RU"/>
        </w:rPr>
        <w:t>Тривожні симптоми при діабеті 2 типу</w:t>
      </w:r>
    </w:p>
    <w:p w:rsidR="00294614" w:rsidRPr="00A24AC8" w:rsidRDefault="00294614" w:rsidP="00294614">
      <w:pPr>
        <w:pStyle w:val="a3"/>
        <w:jc w:val="both"/>
        <w:rPr>
          <w:rFonts w:ascii="Times New Roman" w:hAnsi="Times New Roman" w:cs="Times New Roman"/>
          <w:sz w:val="24"/>
          <w:szCs w:val="24"/>
          <w:lang w:val="uk-UA" w:eastAsia="ru-RU"/>
        </w:rPr>
      </w:pPr>
      <w:r w:rsidRPr="00A24AC8">
        <w:rPr>
          <w:rFonts w:ascii="Times New Roman" w:hAnsi="Times New Roman" w:cs="Times New Roman"/>
          <w:sz w:val="24"/>
          <w:szCs w:val="24"/>
          <w:lang w:val="uk-UA" w:eastAsia="ru-RU"/>
        </w:rPr>
        <w:t>Навіть звичайна застуда може бути небезпечною для пацієнтів із діабетом, якщо вона впливає на рівень інсуліну та цукру в крові.</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Негайно звернення до </w:t>
      </w:r>
      <w:proofErr w:type="gramStart"/>
      <w:r w:rsidRPr="00826BC5">
        <w:rPr>
          <w:rFonts w:ascii="Times New Roman" w:hAnsi="Times New Roman" w:cs="Times New Roman"/>
          <w:sz w:val="24"/>
          <w:szCs w:val="24"/>
          <w:lang w:eastAsia="ru-RU"/>
        </w:rPr>
        <w:t>л</w:t>
      </w:r>
      <w:proofErr w:type="gramEnd"/>
      <w:r w:rsidRPr="00826BC5">
        <w:rPr>
          <w:rFonts w:ascii="Times New Roman" w:hAnsi="Times New Roman" w:cs="Times New Roman"/>
          <w:sz w:val="24"/>
          <w:szCs w:val="24"/>
          <w:lang w:eastAsia="ru-RU"/>
        </w:rPr>
        <w:t>ікаря вимагають такі симптоми: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Сплутаність </w:t>
      </w:r>
      <w:proofErr w:type="gramStart"/>
      <w:r w:rsidRPr="00826BC5">
        <w:rPr>
          <w:rFonts w:ascii="Times New Roman" w:hAnsi="Times New Roman" w:cs="Times New Roman"/>
          <w:sz w:val="24"/>
          <w:szCs w:val="24"/>
          <w:lang w:eastAsia="ru-RU"/>
        </w:rPr>
        <w:t>св</w:t>
      </w:r>
      <w:proofErr w:type="gramEnd"/>
      <w:r w:rsidRPr="00826BC5">
        <w:rPr>
          <w:rFonts w:ascii="Times New Roman" w:hAnsi="Times New Roman" w:cs="Times New Roman"/>
          <w:sz w:val="24"/>
          <w:szCs w:val="24"/>
          <w:lang w:eastAsia="ru-RU"/>
        </w:rPr>
        <w:t>ідомості</w:t>
      </w:r>
    </w:p>
    <w:p w:rsidR="00294614" w:rsidRPr="00826BC5" w:rsidRDefault="00294614" w:rsidP="00294614">
      <w:pPr>
        <w:pStyle w:val="a3"/>
        <w:jc w:val="both"/>
        <w:rPr>
          <w:rFonts w:ascii="Times New Roman" w:hAnsi="Times New Roman" w:cs="Times New Roman"/>
          <w:sz w:val="24"/>
          <w:szCs w:val="24"/>
          <w:lang w:eastAsia="ru-RU"/>
        </w:rPr>
      </w:pPr>
      <w:proofErr w:type="gramStart"/>
      <w:r w:rsidRPr="00826BC5">
        <w:rPr>
          <w:rFonts w:ascii="Times New Roman" w:hAnsi="Times New Roman" w:cs="Times New Roman"/>
          <w:sz w:val="24"/>
          <w:szCs w:val="24"/>
          <w:lang w:eastAsia="ru-RU"/>
        </w:rPr>
        <w:t>П</w:t>
      </w:r>
      <w:proofErr w:type="gramEnd"/>
      <w:r w:rsidRPr="00826BC5">
        <w:rPr>
          <w:rFonts w:ascii="Times New Roman" w:hAnsi="Times New Roman" w:cs="Times New Roman"/>
          <w:sz w:val="24"/>
          <w:szCs w:val="24"/>
          <w:lang w:eastAsia="ru-RU"/>
        </w:rPr>
        <w:t>ідвищення температури до 37.5 і вище.</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 xml:space="preserve">Високий </w:t>
      </w:r>
      <w:proofErr w:type="gramStart"/>
      <w:r w:rsidRPr="00826BC5">
        <w:rPr>
          <w:rFonts w:ascii="Times New Roman" w:hAnsi="Times New Roman" w:cs="Times New Roman"/>
          <w:sz w:val="24"/>
          <w:szCs w:val="24"/>
          <w:lang w:eastAsia="ru-RU"/>
        </w:rPr>
        <w:t>р</w:t>
      </w:r>
      <w:proofErr w:type="gramEnd"/>
      <w:r w:rsidRPr="00826BC5">
        <w:rPr>
          <w:rFonts w:ascii="Times New Roman" w:hAnsi="Times New Roman" w:cs="Times New Roman"/>
          <w:sz w:val="24"/>
          <w:szCs w:val="24"/>
          <w:lang w:eastAsia="ru-RU"/>
        </w:rPr>
        <w:t>івень цукру в крові понад 24 години.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Нудота і блювота понад чотири години.</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Порушення координації рухів</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Сильний біль у кінцівках.</w:t>
      </w:r>
    </w:p>
    <w:p w:rsidR="00294614" w:rsidRPr="00826BC5" w:rsidRDefault="00294614" w:rsidP="00294614">
      <w:pPr>
        <w:pStyle w:val="a3"/>
        <w:jc w:val="both"/>
        <w:rPr>
          <w:rFonts w:ascii="Times New Roman" w:hAnsi="Times New Roman" w:cs="Times New Roman"/>
          <w:sz w:val="24"/>
          <w:szCs w:val="24"/>
          <w:lang w:eastAsia="ru-RU"/>
        </w:rPr>
      </w:pPr>
      <w:r w:rsidRPr="00826BC5">
        <w:rPr>
          <w:rFonts w:ascii="Times New Roman" w:hAnsi="Times New Roman" w:cs="Times New Roman"/>
          <w:sz w:val="24"/>
          <w:szCs w:val="24"/>
          <w:lang w:eastAsia="ru-RU"/>
        </w:rPr>
        <w:t>Порушення рухі</w:t>
      </w:r>
      <w:proofErr w:type="gramStart"/>
      <w:r w:rsidRPr="00826BC5">
        <w:rPr>
          <w:rFonts w:ascii="Times New Roman" w:hAnsi="Times New Roman" w:cs="Times New Roman"/>
          <w:sz w:val="24"/>
          <w:szCs w:val="24"/>
          <w:lang w:eastAsia="ru-RU"/>
        </w:rPr>
        <w:t>в</w:t>
      </w:r>
      <w:proofErr w:type="gramEnd"/>
      <w:r w:rsidRPr="00826BC5">
        <w:rPr>
          <w:rFonts w:ascii="Times New Roman" w:hAnsi="Times New Roman" w:cs="Times New Roman"/>
          <w:sz w:val="24"/>
          <w:szCs w:val="24"/>
          <w:lang w:eastAsia="ru-RU"/>
        </w:rPr>
        <w:t xml:space="preserve"> рук або ніг.</w:t>
      </w:r>
    </w:p>
    <w:p w:rsidR="000C407A" w:rsidRPr="00826BC5" w:rsidRDefault="000C407A" w:rsidP="00EE3380">
      <w:pPr>
        <w:spacing w:after="0" w:line="240" w:lineRule="auto"/>
        <w:jc w:val="center"/>
        <w:rPr>
          <w:rFonts w:ascii="Times New Roman" w:eastAsia="Times New Roman" w:hAnsi="Times New Roman" w:cs="Times New Roman"/>
          <w:b/>
          <w:kern w:val="0"/>
          <w:sz w:val="32"/>
          <w:szCs w:val="32"/>
          <w:lang w:val="ru-RU" w:eastAsia="ru-RU"/>
          <w14:ligatures w14:val="none"/>
        </w:rPr>
      </w:pPr>
    </w:p>
    <w:p w:rsidR="000C407A" w:rsidRDefault="000C407A"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0C407A" w:rsidRDefault="000C407A"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0C407A" w:rsidRDefault="000C407A"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294614" w:rsidRDefault="00294614"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826BC5" w:rsidRDefault="00826BC5"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826BC5" w:rsidRDefault="00826BC5"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826BC5" w:rsidRDefault="00826BC5"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p>
    <w:p w:rsidR="00EE3380" w:rsidRPr="00EE3380" w:rsidRDefault="00EE3380" w:rsidP="00EE3380">
      <w:pPr>
        <w:spacing w:after="0" w:line="240" w:lineRule="auto"/>
        <w:jc w:val="center"/>
        <w:rPr>
          <w:rFonts w:ascii="Times New Roman" w:hAnsi="Times New Roman" w:cs="Times New Roman"/>
          <w:b/>
          <w:kern w:val="0"/>
          <w:sz w:val="24"/>
          <w:szCs w:val="24"/>
          <w:lang w:val="uk-UA"/>
          <w14:ligatures w14:val="none"/>
        </w:rPr>
      </w:pPr>
      <w:r w:rsidRPr="00EE3380">
        <w:rPr>
          <w:rFonts w:ascii="Times New Roman" w:eastAsia="Times New Roman" w:hAnsi="Times New Roman" w:cs="Times New Roman"/>
          <w:b/>
          <w:kern w:val="0"/>
          <w:sz w:val="32"/>
          <w:szCs w:val="32"/>
          <w:lang w:val="uk-UA" w:eastAsia="ru-RU"/>
          <w14:ligatures w14:val="none"/>
        </w:rPr>
        <w:lastRenderedPageBreak/>
        <w:t>«ВЗЯТТЯ КРОВІ З ВЕНИ</w:t>
      </w:r>
      <w:r w:rsidRPr="00EE3380">
        <w:rPr>
          <w:rFonts w:ascii="Times New Roman" w:eastAsia="Times New Roman" w:hAnsi="Times New Roman" w:cs="Times New Roman"/>
          <w:b/>
          <w:kern w:val="0"/>
          <w:sz w:val="32"/>
          <w:szCs w:val="32"/>
          <w:lang w:val="ru-RU" w:eastAsia="ru-RU"/>
          <w14:ligatures w14:val="none"/>
        </w:rPr>
        <w:t xml:space="preserve"> </w:t>
      </w:r>
      <w:r w:rsidRPr="00EE3380">
        <w:rPr>
          <w:rFonts w:ascii="Times New Roman" w:eastAsia="Times New Roman" w:hAnsi="Times New Roman" w:cs="Times New Roman"/>
          <w:b/>
          <w:kern w:val="0"/>
          <w:sz w:val="32"/>
          <w:szCs w:val="32"/>
          <w:lang w:val="uk-UA" w:eastAsia="ru-RU"/>
          <w14:ligatures w14:val="none"/>
        </w:rPr>
        <w:t>ДЛЯ</w:t>
      </w:r>
    </w:p>
    <w:p w:rsidR="00EE3380" w:rsidRPr="00EE3380" w:rsidRDefault="00EE3380" w:rsidP="00EE3380">
      <w:pPr>
        <w:spacing w:after="0" w:line="240" w:lineRule="auto"/>
        <w:jc w:val="center"/>
        <w:rPr>
          <w:rFonts w:ascii="Times New Roman" w:eastAsia="Times New Roman" w:hAnsi="Times New Roman" w:cs="Times New Roman"/>
          <w:b/>
          <w:kern w:val="0"/>
          <w:sz w:val="32"/>
          <w:szCs w:val="32"/>
          <w:lang w:val="uk-UA" w:eastAsia="ru-RU"/>
          <w14:ligatures w14:val="none"/>
        </w:rPr>
      </w:pPr>
      <w:r w:rsidRPr="00EE3380">
        <w:rPr>
          <w:rFonts w:ascii="Times New Roman" w:eastAsia="Times New Roman" w:hAnsi="Times New Roman" w:cs="Times New Roman"/>
          <w:b/>
          <w:kern w:val="0"/>
          <w:sz w:val="32"/>
          <w:szCs w:val="32"/>
          <w:lang w:val="uk-UA" w:eastAsia="ru-RU"/>
          <w14:ligatures w14:val="none"/>
        </w:rPr>
        <w:t>БІОХІМІЧНОГО ДОСЛІДЖЕННЯ»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4426"/>
        <w:gridCol w:w="2516"/>
      </w:tblGrid>
      <w:tr w:rsidR="00EE3380" w:rsidRPr="00EE3380" w:rsidTr="00C94F59">
        <w:tc>
          <w:tcPr>
            <w:tcW w:w="2628" w:type="dxa"/>
          </w:tcPr>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r w:rsidRPr="00EE3380">
              <w:rPr>
                <w:rFonts w:ascii="Times New Roman" w:eastAsia="Times New Roman" w:hAnsi="Times New Roman" w:cs="Times New Roman"/>
                <w:b/>
                <w:kern w:val="0"/>
                <w:sz w:val="24"/>
                <w:szCs w:val="24"/>
                <w:lang w:val="uk-UA" w:eastAsia="ru-RU"/>
                <w14:ligatures w14:val="none"/>
              </w:rPr>
              <w:t>Послідовність</w:t>
            </w:r>
          </w:p>
        </w:tc>
        <w:tc>
          <w:tcPr>
            <w:tcW w:w="4426" w:type="dxa"/>
          </w:tcPr>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r w:rsidRPr="00EE3380">
              <w:rPr>
                <w:rFonts w:ascii="Times New Roman" w:eastAsia="Times New Roman" w:hAnsi="Times New Roman" w:cs="Times New Roman"/>
                <w:b/>
                <w:kern w:val="0"/>
                <w:sz w:val="24"/>
                <w:szCs w:val="24"/>
                <w:lang w:val="uk-UA" w:eastAsia="ru-RU"/>
                <w14:ligatures w14:val="none"/>
              </w:rPr>
              <w:t>Зміст</w:t>
            </w:r>
          </w:p>
        </w:tc>
        <w:tc>
          <w:tcPr>
            <w:tcW w:w="2516" w:type="dxa"/>
          </w:tcPr>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r w:rsidRPr="00EE3380">
              <w:rPr>
                <w:rFonts w:ascii="Times New Roman" w:eastAsia="Times New Roman" w:hAnsi="Times New Roman" w:cs="Times New Roman"/>
                <w:b/>
                <w:kern w:val="0"/>
                <w:sz w:val="24"/>
                <w:szCs w:val="24"/>
                <w:lang w:val="uk-UA" w:eastAsia="ru-RU"/>
                <w14:ligatures w14:val="none"/>
              </w:rPr>
              <w:t>Примітка</w:t>
            </w:r>
          </w:p>
        </w:tc>
      </w:tr>
      <w:tr w:rsidR="00EE3380" w:rsidRPr="00A24AC8" w:rsidTr="00C94F59">
        <w:trPr>
          <w:trHeight w:val="5379"/>
        </w:trPr>
        <w:tc>
          <w:tcPr>
            <w:tcW w:w="2628" w:type="dxa"/>
          </w:tcPr>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Мета:</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Показання: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Протипоказання: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Місце виконання: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Матеріальне</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забезпечення: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Алгоритм виконання:</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Оформлення </w:t>
            </w:r>
          </w:p>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документації.</w:t>
            </w:r>
          </w:p>
        </w:tc>
        <w:tc>
          <w:tcPr>
            <w:tcW w:w="4426" w:type="dxa"/>
          </w:tcPr>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lastRenderedPageBreak/>
              <w:t>Діагностична.</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Призначення лікаря.</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Визначає лікар.</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Лікувально -  профілактичний  заклад. </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Маніпуляційний кабінет.</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Настінні дозатори із спиртовим антисептиком, рідким милом, засобом для догляду за шкірою рук,  паперові рушники, підписане педальне відро  для використаних паперових рушників, спецодяг, нестерильні медичні  гумові рукавички,  медичні маски багаторазового або одноразового використання, спирт 70</w:t>
            </w:r>
            <w:r w:rsidRPr="00EE3380">
              <w:rPr>
                <w:rFonts w:ascii="Times New Roman" w:eastAsia="Times New Roman" w:hAnsi="Times New Roman" w:cs="Times New Roman"/>
                <w:kern w:val="0"/>
                <w:sz w:val="24"/>
                <w:szCs w:val="24"/>
                <w:vertAlign w:val="superscript"/>
                <w:lang w:val="uk-UA" w:eastAsia="ru-RU"/>
                <w14:ligatures w14:val="none"/>
              </w:rPr>
              <w:t>0</w:t>
            </w:r>
            <w:r w:rsidRPr="00EE3380">
              <w:rPr>
                <w:rFonts w:ascii="Times New Roman" w:eastAsia="Times New Roman" w:hAnsi="Times New Roman" w:cs="Times New Roman"/>
                <w:kern w:val="0"/>
                <w:sz w:val="24"/>
                <w:szCs w:val="24"/>
                <w:lang w:val="uk-UA" w:eastAsia="ru-RU"/>
                <w14:ligatures w14:val="none"/>
              </w:rPr>
              <w:t xml:space="preserve">  або інший спиртовий антисептик для обробки ін’єкційного поля,  гумова подушечка, гумовий джгут, чиста пелюшка, продезінфікована церата,  підписаний бікс із стерильними ватними кульками, стерильними марлевими серветками, стерильний одноразовий  шприц (5,0 мл) або система вакутайнер,  стерильний пінцет,  стерильний   ниркоподібний лоток, підписана ємкість з 3% розчином перекису водню для зберігання пінцету,  ниркоподібний лоток для використаного матеріалу.</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Маніпуляційний столик, стілець, склограф або маркер, штатив з пробірками, гумові корки, направлення на дослідження в клінічну лабораторію</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(форма № 228//0),</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підписаний контейнер для транспортування біологічного матеріалу  в лабораторію, листок лікарських призначень (форма 003-4/0),  безпечний непроколюючий контейнер для зберігання використаних голок, підписані ємності з кришками для дезінфекції використаних виробів медичного призначення, використаного перев’язувального матеріалу, використанних засобів індивідуального захисту, тонометр, фонендоскоп, </w:t>
            </w:r>
            <w:r w:rsidRPr="00EE3380">
              <w:rPr>
                <w:rFonts w:ascii="Times New Roman" w:eastAsia="Times New Roman" w:hAnsi="Times New Roman" w:cs="Times New Roman"/>
                <w:kern w:val="0"/>
                <w:sz w:val="24"/>
                <w:szCs w:val="24"/>
                <w:lang w:val="uk-UA" w:eastAsia="ru-RU"/>
                <w14:ligatures w14:val="none"/>
              </w:rPr>
              <w:lastRenderedPageBreak/>
              <w:t>аптечка анафілактичного шоку, ручка.</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 Доброзичливо привітатись з  дитиною та батьками.  </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 Відрекомендуватися. </w:t>
            </w:r>
          </w:p>
          <w:p w:rsidR="00EE3380" w:rsidRPr="00EE3380" w:rsidRDefault="00EE3380" w:rsidP="00EE3380">
            <w:pPr>
              <w:spacing w:after="120" w:line="240" w:lineRule="auto"/>
              <w:jc w:val="both"/>
              <w:rPr>
                <w:rFonts w:ascii="Times New Roman" w:eastAsia="Times New Roman" w:hAnsi="Times New Roman" w:cs="Times New Roman"/>
                <w:kern w:val="0"/>
                <w:sz w:val="24"/>
                <w:szCs w:val="24"/>
                <w:lang w:val="ru-RU" w:eastAsia="ru-RU"/>
                <w14:ligatures w14:val="none"/>
              </w:rPr>
            </w:pPr>
            <w:r w:rsidRPr="00EE3380">
              <w:rPr>
                <w:rFonts w:ascii="Times New Roman" w:eastAsia="Times New Roman" w:hAnsi="Times New Roman" w:cs="Times New Roman"/>
                <w:kern w:val="0"/>
                <w:sz w:val="24"/>
                <w:szCs w:val="24"/>
                <w:lang w:val="ru-RU" w:eastAsia="ru-RU"/>
                <w14:ligatures w14:val="none"/>
              </w:rPr>
              <w:t xml:space="preserve">3. Психологічно </w:t>
            </w:r>
            <w:proofErr w:type="gramStart"/>
            <w:r w:rsidRPr="00EE3380">
              <w:rPr>
                <w:rFonts w:ascii="Times New Roman" w:eastAsia="Times New Roman" w:hAnsi="Times New Roman" w:cs="Times New Roman"/>
                <w:kern w:val="0"/>
                <w:sz w:val="24"/>
                <w:szCs w:val="24"/>
                <w:lang w:val="ru-RU" w:eastAsia="ru-RU"/>
                <w14:ligatures w14:val="none"/>
              </w:rPr>
              <w:t>п</w:t>
            </w:r>
            <w:proofErr w:type="gramEnd"/>
            <w:r w:rsidRPr="00EE3380">
              <w:rPr>
                <w:rFonts w:ascii="Times New Roman" w:eastAsia="Times New Roman" w:hAnsi="Times New Roman" w:cs="Times New Roman"/>
                <w:kern w:val="0"/>
                <w:sz w:val="24"/>
                <w:szCs w:val="24"/>
                <w:lang w:val="ru-RU" w:eastAsia="ru-RU"/>
                <w14:ligatures w14:val="none"/>
              </w:rPr>
              <w:t xml:space="preserve">ідготувати дитину та батьків до маніпуляції. </w:t>
            </w:r>
          </w:p>
          <w:p w:rsidR="00EE3380" w:rsidRPr="00EE3380" w:rsidRDefault="00EE3380" w:rsidP="00EE3380">
            <w:pPr>
              <w:spacing w:after="120" w:line="240" w:lineRule="auto"/>
              <w:jc w:val="both"/>
              <w:rPr>
                <w:rFonts w:ascii="Times New Roman" w:eastAsia="Times New Roman" w:hAnsi="Times New Roman" w:cs="Times New Roman"/>
                <w:kern w:val="0"/>
                <w:sz w:val="24"/>
                <w:szCs w:val="24"/>
                <w:lang w:val="ru-RU" w:eastAsia="ru-RU"/>
                <w14:ligatures w14:val="none"/>
              </w:rPr>
            </w:pPr>
            <w:r w:rsidRPr="00EE3380">
              <w:rPr>
                <w:rFonts w:ascii="Times New Roman" w:eastAsia="Times New Roman" w:hAnsi="Times New Roman" w:cs="Times New Roman"/>
                <w:kern w:val="0"/>
                <w:sz w:val="24"/>
                <w:szCs w:val="24"/>
                <w:lang w:val="ru-RU" w:eastAsia="ru-RU"/>
                <w14:ligatures w14:val="none"/>
              </w:rPr>
              <w:t xml:space="preserve">4. Отримати  згоду на її проведення. </w:t>
            </w:r>
          </w:p>
          <w:p w:rsidR="00EE3380" w:rsidRPr="00EE3380" w:rsidRDefault="00EE3380" w:rsidP="00EE3380">
            <w:pPr>
              <w:spacing w:after="120" w:line="240" w:lineRule="auto"/>
              <w:jc w:val="both"/>
              <w:rPr>
                <w:rFonts w:ascii="Times New Roman" w:eastAsia="Times New Roman" w:hAnsi="Times New Roman" w:cs="Times New Roman"/>
                <w:kern w:val="0"/>
                <w:sz w:val="24"/>
                <w:szCs w:val="24"/>
                <w:lang w:val="ru-RU" w:eastAsia="ru-RU"/>
                <w14:ligatures w14:val="none"/>
              </w:rPr>
            </w:pPr>
            <w:r w:rsidRPr="00EE3380">
              <w:rPr>
                <w:rFonts w:ascii="Times New Roman" w:eastAsia="Times New Roman" w:hAnsi="Times New Roman" w:cs="Times New Roman"/>
                <w:kern w:val="0"/>
                <w:sz w:val="24"/>
                <w:szCs w:val="24"/>
                <w:lang w:val="ru-RU" w:eastAsia="ru-RU"/>
                <w14:ligatures w14:val="none"/>
              </w:rPr>
              <w:t>5. Запросити дитину та батькі</w:t>
            </w:r>
            <w:proofErr w:type="gramStart"/>
            <w:r w:rsidRPr="00EE3380">
              <w:rPr>
                <w:rFonts w:ascii="Times New Roman" w:eastAsia="Times New Roman" w:hAnsi="Times New Roman" w:cs="Times New Roman"/>
                <w:kern w:val="0"/>
                <w:sz w:val="24"/>
                <w:szCs w:val="24"/>
                <w:lang w:val="ru-RU" w:eastAsia="ru-RU"/>
                <w14:ligatures w14:val="none"/>
              </w:rPr>
              <w:t>в</w:t>
            </w:r>
            <w:proofErr w:type="gramEnd"/>
            <w:r w:rsidRPr="00EE3380">
              <w:rPr>
                <w:rFonts w:ascii="Times New Roman" w:eastAsia="Times New Roman" w:hAnsi="Times New Roman" w:cs="Times New Roman"/>
                <w:kern w:val="0"/>
                <w:sz w:val="24"/>
                <w:szCs w:val="24"/>
                <w:lang w:val="ru-RU" w:eastAsia="ru-RU"/>
                <w14:ligatures w14:val="none"/>
              </w:rPr>
              <w:t xml:space="preserve"> до маніпуляційного кабінету.</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6. Дитину раннього віку покласти на спину, дитині старшого віку запропонувати присісти.</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 xml:space="preserve">7. </w:t>
            </w:r>
            <w:r w:rsidRPr="00EE3380">
              <w:rPr>
                <w:rFonts w:ascii="Times New Roman" w:eastAsia="Calibri" w:hAnsi="Times New Roman" w:cs="Times New Roman"/>
                <w:kern w:val="0"/>
                <w:sz w:val="24"/>
                <w:szCs w:val="24"/>
                <w:lang w:val="ru-RU"/>
                <w14:ligatures w14:val="none"/>
              </w:rPr>
              <w:t xml:space="preserve">Спитати </w:t>
            </w:r>
            <w:r w:rsidRPr="00EE3380">
              <w:rPr>
                <w:rFonts w:ascii="Times New Roman" w:eastAsia="Calibri" w:hAnsi="Times New Roman" w:cs="Times New Roman"/>
                <w:kern w:val="0"/>
                <w:sz w:val="24"/>
                <w:szCs w:val="24"/>
                <w:lang w:val="uk-UA"/>
                <w14:ligatures w14:val="none"/>
              </w:rPr>
              <w:t>дитину</w:t>
            </w:r>
            <w:r w:rsidRPr="00EE3380">
              <w:rPr>
                <w:rFonts w:ascii="Times New Roman" w:eastAsia="Calibri" w:hAnsi="Times New Roman" w:cs="Times New Roman"/>
                <w:kern w:val="0"/>
                <w:sz w:val="24"/>
                <w:szCs w:val="24"/>
                <w:lang w:val="ru-RU"/>
                <w14:ligatures w14:val="none"/>
              </w:rPr>
              <w:t xml:space="preserve"> про  самопочуття</w:t>
            </w:r>
            <w:r w:rsidRPr="00EE3380">
              <w:rPr>
                <w:rFonts w:ascii="Times New Roman" w:eastAsia="Calibri" w:hAnsi="Times New Roman" w:cs="Times New Roman"/>
                <w:kern w:val="0"/>
                <w:sz w:val="24"/>
                <w:szCs w:val="24"/>
                <w:lang w:val="uk-UA"/>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8. Провести візуальний контроль </w:t>
            </w:r>
            <w:r w:rsidRPr="00EE3380">
              <w:rPr>
                <w:rFonts w:ascii="Times New Roman" w:eastAsia="Times New Roman" w:hAnsi="Times New Roman" w:cs="Times New Roman"/>
                <w:kern w:val="0"/>
                <w:sz w:val="24"/>
                <w:szCs w:val="24"/>
                <w:lang w:val="ru-RU" w:eastAsia="ru-RU"/>
                <w14:ligatures w14:val="none"/>
              </w:rPr>
              <w:t>стерильн</w:t>
            </w:r>
            <w:r w:rsidRPr="00EE3380">
              <w:rPr>
                <w:rFonts w:ascii="Times New Roman" w:eastAsia="Times New Roman" w:hAnsi="Times New Roman" w:cs="Times New Roman"/>
                <w:kern w:val="0"/>
                <w:sz w:val="24"/>
                <w:szCs w:val="24"/>
                <w:lang w:val="uk-UA" w:eastAsia="ru-RU"/>
                <w14:ligatures w14:val="none"/>
              </w:rPr>
              <w:t xml:space="preserve">ості </w:t>
            </w:r>
            <w:r w:rsidRPr="00EE3380">
              <w:rPr>
                <w:rFonts w:ascii="Times New Roman" w:eastAsia="Times New Roman" w:hAnsi="Times New Roman" w:cs="Times New Roman"/>
                <w:kern w:val="0"/>
                <w:sz w:val="24"/>
                <w:szCs w:val="24"/>
                <w:lang w:val="ru-RU" w:eastAsia="ru-RU"/>
                <w14:ligatures w14:val="none"/>
              </w:rPr>
              <w:t xml:space="preserve"> </w:t>
            </w:r>
            <w:r w:rsidRPr="00EE3380">
              <w:rPr>
                <w:rFonts w:ascii="Times New Roman" w:eastAsia="Times New Roman" w:hAnsi="Times New Roman" w:cs="Times New Roman"/>
                <w:kern w:val="0"/>
                <w:sz w:val="24"/>
                <w:szCs w:val="24"/>
                <w:lang w:val="uk-UA" w:eastAsia="ru-RU"/>
                <w14:ligatures w14:val="none"/>
              </w:rPr>
              <w:t xml:space="preserve">перев’язувального </w:t>
            </w:r>
            <w:r w:rsidRPr="00EE3380">
              <w:rPr>
                <w:rFonts w:ascii="Times New Roman" w:eastAsia="Times New Roman" w:hAnsi="Times New Roman" w:cs="Times New Roman"/>
                <w:kern w:val="0"/>
                <w:sz w:val="24"/>
                <w:szCs w:val="24"/>
                <w:lang w:val="ru-RU" w:eastAsia="ru-RU"/>
                <w14:ligatures w14:val="none"/>
              </w:rPr>
              <w:t>матеріал</w:t>
            </w:r>
            <w:r w:rsidRPr="00EE3380">
              <w:rPr>
                <w:rFonts w:ascii="Times New Roman" w:eastAsia="Times New Roman" w:hAnsi="Times New Roman" w:cs="Times New Roman"/>
                <w:kern w:val="0"/>
                <w:sz w:val="24"/>
                <w:szCs w:val="24"/>
                <w:lang w:val="uk-UA" w:eastAsia="ru-RU"/>
                <w14:ligatures w14:val="none"/>
              </w:rPr>
              <w:t xml:space="preserve">у, одноразового  </w:t>
            </w:r>
            <w:r w:rsidRPr="00EE3380">
              <w:rPr>
                <w:rFonts w:ascii="Times New Roman" w:eastAsia="Times New Roman" w:hAnsi="Times New Roman" w:cs="Times New Roman"/>
                <w:kern w:val="0"/>
                <w:sz w:val="24"/>
                <w:szCs w:val="24"/>
                <w:lang w:val="ru-RU" w:eastAsia="ru-RU"/>
                <w14:ligatures w14:val="none"/>
              </w:rPr>
              <w:t xml:space="preserve">  шприц</w:t>
            </w:r>
            <w:r w:rsidRPr="00EE3380">
              <w:rPr>
                <w:rFonts w:ascii="Times New Roman" w:eastAsia="Times New Roman" w:hAnsi="Times New Roman" w:cs="Times New Roman"/>
                <w:kern w:val="0"/>
                <w:sz w:val="24"/>
                <w:szCs w:val="24"/>
                <w:lang w:val="uk-UA" w:eastAsia="ru-RU"/>
                <w14:ligatures w14:val="none"/>
              </w:rPr>
              <w:t xml:space="preserve">а або системи «вакутайнер»  </w:t>
            </w:r>
            <w:r w:rsidRPr="00EE3380">
              <w:rPr>
                <w:rFonts w:ascii="Times New Roman" w:eastAsia="Times New Roman" w:hAnsi="Times New Roman" w:cs="Times New Roman"/>
                <w:kern w:val="0"/>
                <w:sz w:val="24"/>
                <w:szCs w:val="24"/>
                <w:lang w:val="ru-RU" w:eastAsia="ru-RU"/>
                <w14:ligatures w14:val="none"/>
              </w:rPr>
              <w:t xml:space="preserve"> д</w:t>
            </w:r>
            <w:r w:rsidRPr="00EE3380">
              <w:rPr>
                <w:rFonts w:ascii="Times New Roman" w:eastAsia="Times New Roman" w:hAnsi="Times New Roman" w:cs="Times New Roman"/>
                <w:kern w:val="0"/>
                <w:sz w:val="24"/>
                <w:szCs w:val="24"/>
                <w:lang w:val="uk-UA" w:eastAsia="ru-RU"/>
                <w14:ligatures w14:val="none"/>
              </w:rPr>
              <w:t xml:space="preserve">ля </w:t>
            </w:r>
            <w:r w:rsidRPr="00EE3380">
              <w:rPr>
                <w:rFonts w:ascii="Times New Roman" w:eastAsia="Times New Roman" w:hAnsi="Times New Roman" w:cs="Times New Roman"/>
                <w:kern w:val="0"/>
                <w:sz w:val="24"/>
                <w:szCs w:val="24"/>
                <w:lang w:val="ru-RU" w:eastAsia="ru-RU"/>
                <w14:ligatures w14:val="none"/>
              </w:rPr>
              <w:t xml:space="preserve"> </w:t>
            </w:r>
            <w:r w:rsidRPr="00EE3380">
              <w:rPr>
                <w:rFonts w:ascii="Times New Roman" w:eastAsia="Times New Roman" w:hAnsi="Times New Roman" w:cs="Times New Roman"/>
                <w:kern w:val="0"/>
                <w:sz w:val="24"/>
                <w:szCs w:val="24"/>
                <w:lang w:val="uk-UA" w:eastAsia="ru-RU"/>
                <w14:ligatures w14:val="none"/>
              </w:rPr>
              <w:t>забору біологічного матеріалу.</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9. Провести гігієнічну обробку рук.</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10. Приготувати  необхідне оснащення для проведення забору крові. </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11. Маркером підписати чисту,  суху пробірку, поставити  в  штатив. </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12. Із стерильного бікса дістати  стерильні ватні кульки, змочити 70</w:t>
            </w:r>
            <w:r w:rsidRPr="00EE3380">
              <w:rPr>
                <w:rFonts w:ascii="Times New Roman" w:eastAsia="Times New Roman" w:hAnsi="Times New Roman" w:cs="Times New Roman"/>
                <w:kern w:val="0"/>
                <w:sz w:val="24"/>
                <w:szCs w:val="24"/>
                <w:vertAlign w:val="superscript"/>
                <w:lang w:val="uk-UA" w:eastAsia="ru-RU"/>
                <w14:ligatures w14:val="none"/>
              </w:rPr>
              <w:t>0</w:t>
            </w:r>
            <w:r w:rsidRPr="00EE3380">
              <w:rPr>
                <w:rFonts w:ascii="Times New Roman" w:eastAsia="Times New Roman" w:hAnsi="Times New Roman" w:cs="Times New Roman"/>
                <w:kern w:val="0"/>
                <w:sz w:val="24"/>
                <w:szCs w:val="24"/>
                <w:lang w:val="uk-UA" w:eastAsia="ru-RU"/>
                <w14:ligatures w14:val="none"/>
              </w:rPr>
              <w:t xml:space="preserve"> спиртом  або іншим спиртовим антисептиком  для обробки ін’єкційного поля,   покласти у стерильний ниркоподібний лоток.</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13. Одягнути  медичну  маску.</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Провести гігієнічну антисептику рук.</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Одягнути</w:t>
            </w:r>
            <w:r w:rsidRPr="00EE3380">
              <w:rPr>
                <w:rFonts w:ascii="Times New Roman" w:eastAsia="Calibri" w:hAnsi="Times New Roman" w:cs="Times New Roman"/>
                <w:kern w:val="0"/>
                <w:sz w:val="24"/>
                <w:szCs w:val="24"/>
                <w:lang w:val="ru-RU"/>
                <w14:ligatures w14:val="none"/>
              </w:rPr>
              <w:t xml:space="preserve"> </w:t>
            </w:r>
            <w:r w:rsidRPr="00EE3380">
              <w:rPr>
                <w:rFonts w:ascii="Times New Roman" w:eastAsia="Calibri" w:hAnsi="Times New Roman" w:cs="Times New Roman"/>
                <w:kern w:val="0"/>
                <w:sz w:val="24"/>
                <w:szCs w:val="24"/>
                <w:lang w:val="uk-UA"/>
                <w14:ligatures w14:val="none"/>
              </w:rPr>
              <w:t>нестерильні  медичні рукавички.</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14. Руку  дитини укласти на тверду основу,  внутрішньою поверхнею догори. Заспокоїти дитину.</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15. Під лікоть дитини підкласти гумову подушечку та продезінфіковану церату . </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16. Візуально визначити місце ін’єкції.</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Визначити пул</w:t>
            </w:r>
            <w:r w:rsidRPr="00EE3380">
              <w:rPr>
                <w:rFonts w:ascii="Times New Roman" w:eastAsia="Times New Roman" w:hAnsi="Times New Roman" w:cs="Times New Roman"/>
                <w:kern w:val="0"/>
                <w:sz w:val="24"/>
                <w:szCs w:val="24"/>
                <w:lang w:val="ru-RU" w:eastAsia="ru-RU"/>
                <w14:ligatures w14:val="none"/>
              </w:rPr>
              <w:t>ьс</w:t>
            </w:r>
            <w:r w:rsidRPr="00EE3380">
              <w:rPr>
                <w:rFonts w:ascii="Times New Roman" w:eastAsia="Times New Roman" w:hAnsi="Times New Roman" w:cs="Times New Roman"/>
                <w:kern w:val="0"/>
                <w:sz w:val="24"/>
                <w:szCs w:val="24"/>
                <w:lang w:val="uk-UA" w:eastAsia="ru-RU"/>
                <w14:ligatures w14:val="none"/>
              </w:rPr>
              <w:t xml:space="preserve"> на променевій артерії.</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17. </w:t>
            </w:r>
            <w:r w:rsidRPr="00EE3380">
              <w:rPr>
                <w:rFonts w:ascii="Times New Roman" w:eastAsia="Times New Roman" w:hAnsi="Times New Roman" w:cs="Times New Roman"/>
                <w:kern w:val="0"/>
                <w:sz w:val="24"/>
                <w:szCs w:val="24"/>
                <w:lang w:val="ru-RU" w:eastAsia="ru-RU"/>
                <w14:ligatures w14:val="none"/>
              </w:rPr>
              <w:t>Накласти на плече, на 5-</w:t>
            </w:r>
            <w:smartTag w:uri="urn:schemas-microsoft-com:office:smarttags" w:element="metricconverter">
              <w:smartTagPr>
                <w:attr w:name="ProductID" w:val="4,5 см"/>
              </w:smartTagPr>
              <w:r w:rsidRPr="00EE3380">
                <w:rPr>
                  <w:rFonts w:ascii="Times New Roman" w:eastAsia="Times New Roman" w:hAnsi="Times New Roman" w:cs="Times New Roman"/>
                  <w:kern w:val="0"/>
                  <w:sz w:val="24"/>
                  <w:szCs w:val="24"/>
                  <w:lang w:val="ru-RU" w:eastAsia="ru-RU"/>
                  <w14:ligatures w14:val="none"/>
                </w:rPr>
                <w:t>7 см</w:t>
              </w:r>
            </w:smartTag>
            <w:r w:rsidRPr="00EE3380">
              <w:rPr>
                <w:rFonts w:ascii="Times New Roman" w:eastAsia="Times New Roman" w:hAnsi="Times New Roman" w:cs="Times New Roman"/>
                <w:kern w:val="0"/>
                <w:sz w:val="24"/>
                <w:szCs w:val="24"/>
                <w:lang w:val="ru-RU" w:eastAsia="ru-RU"/>
                <w14:ligatures w14:val="none"/>
              </w:rPr>
              <w:t xml:space="preserve"> вище ліктьового суглоба, гумовий джгут (на сорочку, рушник чи серветку) так, щоб вільні кінці були спрямовані вгору</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Перевірити пульс на променевій артерії</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18.</w:t>
            </w:r>
            <w:r w:rsidRPr="00EE3380">
              <w:rPr>
                <w:rFonts w:ascii="Times New Roman" w:eastAsia="Times New Roman" w:hAnsi="Times New Roman" w:cs="Times New Roman"/>
                <w:kern w:val="0"/>
                <w:sz w:val="24"/>
                <w:szCs w:val="24"/>
                <w:lang w:val="ru-RU" w:eastAsia="ru-RU"/>
                <w14:ligatures w14:val="none"/>
              </w:rPr>
              <w:t xml:space="preserve">Попросити </w:t>
            </w:r>
            <w:r w:rsidRPr="00EE3380">
              <w:rPr>
                <w:rFonts w:ascii="Times New Roman" w:eastAsia="Times New Roman" w:hAnsi="Times New Roman" w:cs="Times New Roman"/>
                <w:kern w:val="0"/>
                <w:sz w:val="24"/>
                <w:szCs w:val="24"/>
                <w:lang w:val="uk-UA" w:eastAsia="ru-RU"/>
                <w14:ligatures w14:val="none"/>
              </w:rPr>
              <w:t>дитину</w:t>
            </w:r>
            <w:r w:rsidRPr="00EE3380">
              <w:rPr>
                <w:rFonts w:ascii="Times New Roman" w:eastAsia="Times New Roman" w:hAnsi="Times New Roman" w:cs="Times New Roman"/>
                <w:kern w:val="0"/>
                <w:sz w:val="24"/>
                <w:szCs w:val="24"/>
                <w:lang w:val="ru-RU" w:eastAsia="ru-RU"/>
                <w14:ligatures w14:val="none"/>
              </w:rPr>
              <w:t xml:space="preserve"> кілька раз стиснути і розтиснути кулак</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Промасажувати поверхневі вени від кисті до ліктьового згину. </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19. </w:t>
            </w:r>
            <w:r w:rsidRPr="00EE3380">
              <w:rPr>
                <w:rFonts w:ascii="Times New Roman" w:eastAsia="Times New Roman" w:hAnsi="Times New Roman" w:cs="Times New Roman"/>
                <w:kern w:val="0"/>
                <w:sz w:val="24"/>
                <w:szCs w:val="24"/>
                <w:lang w:val="ru-RU" w:eastAsia="ru-RU"/>
                <w14:ligatures w14:val="none"/>
              </w:rPr>
              <w:t xml:space="preserve">Вибрати найбільш </w:t>
            </w:r>
            <w:r w:rsidRPr="00EE3380">
              <w:rPr>
                <w:rFonts w:ascii="Times New Roman" w:eastAsia="Times New Roman" w:hAnsi="Times New Roman" w:cs="Times New Roman"/>
                <w:kern w:val="0"/>
                <w:sz w:val="24"/>
                <w:szCs w:val="24"/>
                <w:lang w:val="uk-UA" w:eastAsia="ru-RU"/>
                <w14:ligatures w14:val="none"/>
              </w:rPr>
              <w:t xml:space="preserve"> об</w:t>
            </w:r>
            <w:r w:rsidRPr="00EE3380">
              <w:rPr>
                <w:rFonts w:ascii="Times New Roman" w:eastAsia="Times New Roman" w:hAnsi="Times New Roman" w:cs="Times New Roman"/>
                <w:kern w:val="0"/>
                <w:sz w:val="24"/>
                <w:szCs w:val="24"/>
                <w:lang w:val="ru-RU" w:eastAsia="ru-RU"/>
                <w14:ligatures w14:val="none"/>
              </w:rPr>
              <w:t>’</w:t>
            </w:r>
            <w:r w:rsidRPr="00EE3380">
              <w:rPr>
                <w:rFonts w:ascii="Times New Roman" w:eastAsia="Times New Roman" w:hAnsi="Times New Roman" w:cs="Times New Roman"/>
                <w:kern w:val="0"/>
                <w:sz w:val="24"/>
                <w:szCs w:val="24"/>
                <w:lang w:val="uk-UA" w:eastAsia="ru-RU"/>
                <w14:ligatures w14:val="none"/>
              </w:rPr>
              <w:t xml:space="preserve">ємну та </w:t>
            </w:r>
            <w:r w:rsidRPr="00EE3380">
              <w:rPr>
                <w:rFonts w:ascii="Times New Roman" w:eastAsia="Times New Roman" w:hAnsi="Times New Roman" w:cs="Times New Roman"/>
                <w:kern w:val="0"/>
                <w:sz w:val="24"/>
                <w:szCs w:val="24"/>
                <w:lang w:val="ru-RU" w:eastAsia="ru-RU"/>
                <w14:ligatures w14:val="none"/>
              </w:rPr>
              <w:lastRenderedPageBreak/>
              <w:t>наповнену вену</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ru-RU" w:eastAsia="ru-RU"/>
                <w14:ligatures w14:val="none"/>
              </w:rPr>
              <w:t xml:space="preserve">Попросити </w:t>
            </w:r>
            <w:r w:rsidRPr="00EE3380">
              <w:rPr>
                <w:rFonts w:ascii="Times New Roman" w:eastAsia="Times New Roman" w:hAnsi="Times New Roman" w:cs="Times New Roman"/>
                <w:kern w:val="0"/>
                <w:sz w:val="24"/>
                <w:szCs w:val="24"/>
                <w:lang w:val="uk-UA" w:eastAsia="ru-RU"/>
                <w14:ligatures w14:val="none"/>
              </w:rPr>
              <w:t>дитину</w:t>
            </w:r>
            <w:r w:rsidRPr="00EE3380">
              <w:rPr>
                <w:rFonts w:ascii="Times New Roman" w:eastAsia="Times New Roman" w:hAnsi="Times New Roman" w:cs="Times New Roman"/>
                <w:kern w:val="0"/>
                <w:sz w:val="24"/>
                <w:szCs w:val="24"/>
                <w:lang w:val="ru-RU" w:eastAsia="ru-RU"/>
                <w14:ligatures w14:val="none"/>
              </w:rPr>
              <w:t xml:space="preserve"> стиснути кулак</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20. </w:t>
            </w:r>
            <w:r w:rsidRPr="00EE3380">
              <w:rPr>
                <w:rFonts w:ascii="Times New Roman" w:eastAsia="Times New Roman" w:hAnsi="Times New Roman" w:cs="Times New Roman"/>
                <w:kern w:val="0"/>
                <w:sz w:val="24"/>
                <w:szCs w:val="24"/>
                <w:lang w:val="ru-RU" w:eastAsia="ru-RU"/>
                <w14:ligatures w14:val="none"/>
              </w:rPr>
              <w:t>Протерти внутрішню поверхню ліктьового згину двома</w:t>
            </w:r>
            <w:r w:rsidRPr="00EE3380">
              <w:rPr>
                <w:rFonts w:ascii="Times New Roman" w:eastAsia="Times New Roman" w:hAnsi="Times New Roman" w:cs="Times New Roman"/>
                <w:kern w:val="0"/>
                <w:sz w:val="24"/>
                <w:szCs w:val="24"/>
                <w:lang w:val="uk-UA" w:eastAsia="ru-RU"/>
                <w14:ligatures w14:val="none"/>
              </w:rPr>
              <w:t xml:space="preserve"> стерильними </w:t>
            </w:r>
            <w:r w:rsidRPr="00EE3380">
              <w:rPr>
                <w:rFonts w:ascii="Times New Roman" w:eastAsia="Times New Roman" w:hAnsi="Times New Roman" w:cs="Times New Roman"/>
                <w:kern w:val="0"/>
                <w:sz w:val="24"/>
                <w:szCs w:val="24"/>
                <w:lang w:val="ru-RU" w:eastAsia="ru-RU"/>
                <w14:ligatures w14:val="none"/>
              </w:rPr>
              <w:t xml:space="preserve"> ватними кульками</w:t>
            </w: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 xml:space="preserve"> змоченими </w:t>
            </w:r>
            <w:r w:rsidRPr="00EE3380">
              <w:rPr>
                <w:rFonts w:ascii="Times New Roman" w:eastAsia="Times New Roman" w:hAnsi="Times New Roman" w:cs="Times New Roman"/>
                <w:kern w:val="0"/>
                <w:sz w:val="24"/>
                <w:szCs w:val="24"/>
                <w:lang w:val="uk-UA" w:eastAsia="ru-RU"/>
                <w14:ligatures w14:val="none"/>
              </w:rPr>
              <w:t>70˚</w:t>
            </w:r>
            <w:r w:rsidRPr="00EE3380">
              <w:rPr>
                <w:rFonts w:ascii="Times New Roman" w:eastAsia="Times New Roman" w:hAnsi="Times New Roman" w:cs="Times New Roman"/>
                <w:kern w:val="0"/>
                <w:sz w:val="24"/>
                <w:szCs w:val="24"/>
                <w:lang w:val="ru-RU" w:eastAsia="ru-RU"/>
                <w14:ligatures w14:val="none"/>
              </w:rPr>
              <w:t xml:space="preserve"> спирт</w:t>
            </w:r>
            <w:r w:rsidRPr="00EE3380">
              <w:rPr>
                <w:rFonts w:ascii="Times New Roman" w:eastAsia="Times New Roman" w:hAnsi="Times New Roman" w:cs="Times New Roman"/>
                <w:kern w:val="0"/>
                <w:sz w:val="24"/>
                <w:szCs w:val="24"/>
                <w:lang w:val="uk-UA" w:eastAsia="ru-RU"/>
                <w14:ligatures w14:val="none"/>
              </w:rPr>
              <w:t>ом від центру місця проколу до його країв,  не протираючи одне  і те ж місце двічі.  Протирати  шкіру спиртовим розчином  по 30</w:t>
            </w:r>
            <w:r w:rsidRPr="00EE3380">
              <w:rPr>
                <w:rFonts w:ascii="Times New Roman" w:eastAsia="Times New Roman" w:hAnsi="Times New Roman" w:cs="Times New Roman"/>
                <w:kern w:val="0"/>
                <w:sz w:val="24"/>
                <w:szCs w:val="24"/>
                <w:lang w:val="ru-RU" w:eastAsia="ru-RU"/>
                <w14:ligatures w14:val="none"/>
              </w:rPr>
              <w:t xml:space="preserve"> </w:t>
            </w:r>
            <w:r w:rsidRPr="00EE3380">
              <w:rPr>
                <w:rFonts w:ascii="Times New Roman" w:eastAsia="Times New Roman" w:hAnsi="Times New Roman" w:cs="Times New Roman"/>
                <w:kern w:val="0"/>
                <w:sz w:val="24"/>
                <w:szCs w:val="24"/>
                <w:lang w:val="uk-UA" w:eastAsia="ru-RU"/>
                <w14:ligatures w14:val="none"/>
              </w:rPr>
              <w:t xml:space="preserve"> секунд, дати висохнути або  з</w:t>
            </w:r>
            <w:r w:rsidRPr="00EE3380">
              <w:rPr>
                <w:rFonts w:ascii="Times New Roman" w:eastAsia="Times New Roman" w:hAnsi="Times New Roman" w:cs="Times New Roman"/>
                <w:kern w:val="0"/>
                <w:sz w:val="24"/>
                <w:szCs w:val="24"/>
                <w:lang w:val="ru-RU" w:eastAsia="ru-RU"/>
                <w14:ligatures w14:val="none"/>
              </w:rPr>
              <w:t>няти залишки спирту</w:t>
            </w:r>
            <w:r w:rsidRPr="00EE3380">
              <w:rPr>
                <w:rFonts w:ascii="Times New Roman" w:eastAsia="Times New Roman" w:hAnsi="Times New Roman" w:cs="Times New Roman"/>
                <w:kern w:val="0"/>
                <w:sz w:val="24"/>
                <w:szCs w:val="24"/>
                <w:lang w:val="uk-UA" w:eastAsia="ru-RU"/>
                <w14:ligatures w14:val="none"/>
              </w:rPr>
              <w:t xml:space="preserve"> сухою стерильною ватною кулькою.</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21. Взяти шприц  або систему вакутайнер у праву руку так, щоб вказівний палець фіксував муфту голки, а інші охоплювали циліндр шприца. Під муфту голки покласти стерильну марлеву серветку.</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ru-RU" w:eastAsia="ru-RU"/>
                <w14:ligatures w14:val="none"/>
              </w:rPr>
              <w:t>Першим пальцем лівої руки відтягнути шкіру ліктьового згину вниз</w:t>
            </w: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 xml:space="preserve"> по ходу вени. Зафіксувати вену</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22. </w:t>
            </w:r>
            <w:r w:rsidRPr="00EE3380">
              <w:rPr>
                <w:rFonts w:ascii="Times New Roman" w:eastAsia="Times New Roman" w:hAnsi="Times New Roman" w:cs="Times New Roman"/>
                <w:kern w:val="0"/>
                <w:sz w:val="24"/>
                <w:szCs w:val="24"/>
                <w:lang w:val="ru-RU" w:eastAsia="ru-RU"/>
                <w14:ligatures w14:val="none"/>
              </w:rPr>
              <w:t>Тримаючи шприц паралельно до шкіри, зрізом голки догори</w:t>
            </w:r>
            <w:r w:rsidRPr="00EE3380">
              <w:rPr>
                <w:rFonts w:ascii="Times New Roman" w:eastAsia="Times New Roman" w:hAnsi="Times New Roman" w:cs="Times New Roman"/>
                <w:kern w:val="0"/>
                <w:sz w:val="24"/>
                <w:szCs w:val="24"/>
                <w:lang w:val="uk-UA" w:eastAsia="ru-RU"/>
                <w14:ligatures w14:val="none"/>
              </w:rPr>
              <w:t xml:space="preserve"> (голку вставити під гострим кутом до поверхні шкіри по направленню току крові),</w:t>
            </w:r>
            <w:r w:rsidRPr="00EE3380">
              <w:rPr>
                <w:rFonts w:ascii="Times New Roman" w:eastAsia="Times New Roman" w:hAnsi="Times New Roman" w:cs="Times New Roman"/>
                <w:kern w:val="0"/>
                <w:sz w:val="24"/>
                <w:szCs w:val="24"/>
                <w:lang w:val="ru-RU" w:eastAsia="ru-RU"/>
                <w14:ligatures w14:val="none"/>
              </w:rPr>
              <w:t xml:space="preserve"> провести венепункцію</w:t>
            </w:r>
            <w:r w:rsidRPr="00EE3380">
              <w:rPr>
                <w:rFonts w:ascii="Times New Roman" w:eastAsia="Times New Roman" w:hAnsi="Times New Roman" w:cs="Times New Roman"/>
                <w:kern w:val="0"/>
                <w:sz w:val="24"/>
                <w:szCs w:val="24"/>
                <w:lang w:val="uk-UA" w:eastAsia="ru-RU"/>
                <w14:ligatures w14:val="none"/>
              </w:rPr>
              <w:t xml:space="preserve"> – проколоти шкіру і стінку вени.</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23. </w:t>
            </w:r>
            <w:r w:rsidRPr="00EE3380">
              <w:rPr>
                <w:rFonts w:ascii="Times New Roman" w:eastAsia="Times New Roman" w:hAnsi="Times New Roman" w:cs="Times New Roman"/>
                <w:kern w:val="0"/>
                <w:sz w:val="24"/>
                <w:szCs w:val="24"/>
                <w:lang w:val="ru-RU" w:eastAsia="ru-RU"/>
                <w14:ligatures w14:val="none"/>
              </w:rPr>
              <w:t>Відчувши «провал»,</w:t>
            </w: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легенько   підтягн</w:t>
            </w:r>
            <w:r w:rsidRPr="00EE3380">
              <w:rPr>
                <w:rFonts w:ascii="Times New Roman" w:eastAsia="Times New Roman" w:hAnsi="Times New Roman" w:cs="Times New Roman"/>
                <w:kern w:val="0"/>
                <w:sz w:val="24"/>
                <w:szCs w:val="24"/>
                <w:lang w:val="uk-UA" w:eastAsia="ru-RU"/>
                <w14:ligatures w14:val="none"/>
              </w:rPr>
              <w:t>підтягн</w:t>
            </w:r>
            <w:r w:rsidRPr="00EE3380">
              <w:rPr>
                <w:rFonts w:ascii="Times New Roman" w:eastAsia="Times New Roman" w:hAnsi="Times New Roman" w:cs="Times New Roman"/>
                <w:kern w:val="0"/>
                <w:sz w:val="24"/>
                <w:szCs w:val="24"/>
                <w:lang w:val="ru-RU" w:eastAsia="ru-RU"/>
                <w14:ligatures w14:val="none"/>
              </w:rPr>
              <w:t xml:space="preserve">ути </w:t>
            </w:r>
            <w:r w:rsidRPr="00EE3380">
              <w:rPr>
                <w:rFonts w:ascii="Times New Roman" w:eastAsia="Times New Roman" w:hAnsi="Times New Roman" w:cs="Times New Roman"/>
                <w:kern w:val="0"/>
                <w:sz w:val="24"/>
                <w:szCs w:val="24"/>
                <w:lang w:val="uk-UA" w:eastAsia="ru-RU"/>
                <w14:ligatures w14:val="none"/>
              </w:rPr>
              <w:t xml:space="preserve">поршень на себе. </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При правильному введенні,  в шприці або системі вакутайнер, з</w:t>
            </w:r>
            <w:r w:rsidRPr="00EE3380">
              <w:rPr>
                <w:rFonts w:ascii="Times New Roman" w:eastAsia="Times New Roman" w:hAnsi="Times New Roman" w:cs="Times New Roman"/>
                <w:kern w:val="0"/>
                <w:sz w:val="24"/>
                <w:szCs w:val="24"/>
                <w:lang w:val="ru-RU" w:eastAsia="ru-RU"/>
                <w14:ligatures w14:val="none"/>
              </w:rPr>
              <w:t>’</w:t>
            </w:r>
            <w:r w:rsidRPr="00EE3380">
              <w:rPr>
                <w:rFonts w:ascii="Times New Roman" w:eastAsia="Times New Roman" w:hAnsi="Times New Roman" w:cs="Times New Roman"/>
                <w:kern w:val="0"/>
                <w:sz w:val="24"/>
                <w:szCs w:val="24"/>
                <w:lang w:val="uk-UA" w:eastAsia="ru-RU"/>
                <w14:ligatures w14:val="none"/>
              </w:rPr>
              <w:t xml:space="preserve">явиться кров. При необхідному заповненні шприца або системи  (5,0 мл) крові , зняти джгут ,  запропонувати дитині  розтиснути кулак, зафіксувати місце  пункції стерильною ватною  </w:t>
            </w:r>
            <w:r w:rsidRPr="00EE3380">
              <w:rPr>
                <w:rFonts w:ascii="Times New Roman" w:eastAsia="Times New Roman" w:hAnsi="Times New Roman" w:cs="Times New Roman"/>
                <w:kern w:val="0"/>
                <w:sz w:val="24"/>
                <w:szCs w:val="24"/>
                <w:lang w:val="ru-RU" w:eastAsia="ru-RU"/>
                <w14:ligatures w14:val="none"/>
              </w:rPr>
              <w:t>кульк</w:t>
            </w:r>
            <w:r w:rsidRPr="00EE3380">
              <w:rPr>
                <w:rFonts w:ascii="Times New Roman" w:eastAsia="Times New Roman" w:hAnsi="Times New Roman" w:cs="Times New Roman"/>
                <w:kern w:val="0"/>
                <w:sz w:val="24"/>
                <w:szCs w:val="24"/>
                <w:lang w:val="uk-UA" w:eastAsia="ru-RU"/>
                <w14:ligatures w14:val="none"/>
              </w:rPr>
              <w:t xml:space="preserve">ою, </w:t>
            </w:r>
            <w:r w:rsidRPr="00EE3380">
              <w:rPr>
                <w:rFonts w:ascii="Times New Roman" w:eastAsia="Times New Roman" w:hAnsi="Times New Roman" w:cs="Times New Roman"/>
                <w:kern w:val="0"/>
                <w:sz w:val="24"/>
                <w:szCs w:val="24"/>
                <w:lang w:val="ru-RU" w:eastAsia="ru-RU"/>
                <w14:ligatures w14:val="none"/>
              </w:rPr>
              <w:t xml:space="preserve"> змочен</w:t>
            </w:r>
            <w:r w:rsidRPr="00EE3380">
              <w:rPr>
                <w:rFonts w:ascii="Times New Roman" w:eastAsia="Times New Roman" w:hAnsi="Times New Roman" w:cs="Times New Roman"/>
                <w:kern w:val="0"/>
                <w:sz w:val="24"/>
                <w:szCs w:val="24"/>
                <w:lang w:val="uk-UA" w:eastAsia="ru-RU"/>
                <w14:ligatures w14:val="none"/>
              </w:rPr>
              <w:t>ою</w:t>
            </w:r>
            <w:r w:rsidRPr="00EE3380">
              <w:rPr>
                <w:rFonts w:ascii="Times New Roman" w:eastAsia="Times New Roman" w:hAnsi="Times New Roman" w:cs="Times New Roman"/>
                <w:kern w:val="0"/>
                <w:sz w:val="24"/>
                <w:szCs w:val="24"/>
                <w:lang w:val="ru-RU" w:eastAsia="ru-RU"/>
                <w14:ligatures w14:val="none"/>
              </w:rPr>
              <w:t xml:space="preserve"> в</w:t>
            </w:r>
            <w:r w:rsidRPr="00EE3380">
              <w:rPr>
                <w:rFonts w:ascii="Times New Roman" w:eastAsia="Times New Roman" w:hAnsi="Times New Roman" w:cs="Times New Roman"/>
                <w:kern w:val="0"/>
                <w:sz w:val="24"/>
                <w:szCs w:val="24"/>
                <w:lang w:val="uk-UA" w:eastAsia="ru-RU"/>
                <w14:ligatures w14:val="none"/>
              </w:rPr>
              <w:t xml:space="preserve"> 70 ˚ </w:t>
            </w:r>
            <w:r w:rsidRPr="00EE3380">
              <w:rPr>
                <w:rFonts w:ascii="Times New Roman" w:eastAsia="Times New Roman" w:hAnsi="Times New Roman" w:cs="Times New Roman"/>
                <w:kern w:val="0"/>
                <w:sz w:val="24"/>
                <w:szCs w:val="24"/>
                <w:lang w:val="ru-RU" w:eastAsia="ru-RU"/>
                <w14:ligatures w14:val="none"/>
              </w:rPr>
              <w:t xml:space="preserve">спирті, </w:t>
            </w:r>
            <w:r w:rsidRPr="00EE3380">
              <w:rPr>
                <w:rFonts w:ascii="Times New Roman" w:eastAsia="Times New Roman" w:hAnsi="Times New Roman" w:cs="Times New Roman"/>
                <w:kern w:val="0"/>
                <w:sz w:val="24"/>
                <w:szCs w:val="24"/>
                <w:lang w:val="uk-UA" w:eastAsia="ru-RU"/>
                <w14:ligatures w14:val="none"/>
              </w:rPr>
              <w:t xml:space="preserve">різким </w:t>
            </w:r>
            <w:r w:rsidRPr="00EE3380">
              <w:rPr>
                <w:rFonts w:ascii="Times New Roman" w:eastAsia="Times New Roman" w:hAnsi="Times New Roman" w:cs="Times New Roman"/>
                <w:kern w:val="0"/>
                <w:sz w:val="24"/>
                <w:szCs w:val="24"/>
                <w:lang w:val="ru-RU" w:eastAsia="ru-RU"/>
                <w14:ligatures w14:val="none"/>
              </w:rPr>
              <w:t xml:space="preserve"> рухом </w:t>
            </w: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 xml:space="preserve">витягнути </w:t>
            </w: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kern w:val="0"/>
                <w:sz w:val="24"/>
                <w:szCs w:val="24"/>
                <w:lang w:val="ru-RU" w:eastAsia="ru-RU"/>
                <w14:ligatures w14:val="none"/>
              </w:rPr>
              <w:t xml:space="preserve">голку </w:t>
            </w:r>
            <w:r w:rsidRPr="00EE3380">
              <w:rPr>
                <w:rFonts w:ascii="Times New Roman" w:eastAsia="Times New Roman" w:hAnsi="Times New Roman" w:cs="Times New Roman"/>
                <w:kern w:val="0"/>
                <w:sz w:val="24"/>
                <w:szCs w:val="24"/>
                <w:lang w:val="uk-UA" w:eastAsia="ru-RU"/>
                <w14:ligatures w14:val="none"/>
              </w:rPr>
              <w:t>з вени.</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24. </w:t>
            </w:r>
            <w:r w:rsidRPr="00EE3380">
              <w:rPr>
                <w:rFonts w:ascii="Times New Roman" w:eastAsia="Times New Roman" w:hAnsi="Times New Roman" w:cs="Times New Roman"/>
                <w:kern w:val="0"/>
                <w:sz w:val="24"/>
                <w:szCs w:val="24"/>
                <w:lang w:val="ru-RU" w:eastAsia="ru-RU"/>
                <w14:ligatures w14:val="none"/>
              </w:rPr>
              <w:t xml:space="preserve">Попросити </w:t>
            </w:r>
            <w:r w:rsidRPr="00EE3380">
              <w:rPr>
                <w:rFonts w:ascii="Times New Roman" w:eastAsia="Times New Roman" w:hAnsi="Times New Roman" w:cs="Times New Roman"/>
                <w:kern w:val="0"/>
                <w:sz w:val="24"/>
                <w:szCs w:val="24"/>
                <w:lang w:val="uk-UA" w:eastAsia="ru-RU"/>
                <w14:ligatures w14:val="none"/>
              </w:rPr>
              <w:t>дитину</w:t>
            </w:r>
            <w:r w:rsidRPr="00EE3380">
              <w:rPr>
                <w:rFonts w:ascii="Times New Roman" w:eastAsia="Times New Roman" w:hAnsi="Times New Roman" w:cs="Times New Roman"/>
                <w:kern w:val="0"/>
                <w:sz w:val="24"/>
                <w:szCs w:val="24"/>
                <w:lang w:val="ru-RU" w:eastAsia="ru-RU"/>
                <w14:ligatures w14:val="none"/>
              </w:rPr>
              <w:t xml:space="preserve"> зігнути руку в ліктьовому суглобі разом з ватною кулькою на 3-5 хвилин</w:t>
            </w:r>
            <w:r w:rsidRPr="00EE3380">
              <w:rPr>
                <w:rFonts w:ascii="Times New Roman" w:eastAsia="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25. </w:t>
            </w:r>
            <w:r w:rsidRPr="00EE3380">
              <w:rPr>
                <w:rFonts w:ascii="Times New Roman" w:eastAsia="Times New Roman" w:hAnsi="Times New Roman" w:cs="Times New Roman"/>
                <w:kern w:val="0"/>
                <w:sz w:val="24"/>
                <w:szCs w:val="24"/>
                <w:lang w:val="ru-RU" w:eastAsia="ru-RU"/>
                <w14:ligatures w14:val="none"/>
              </w:rPr>
              <w:t xml:space="preserve">Не торкаючись до краю пробірки, обережно </w:t>
            </w:r>
            <w:r w:rsidRPr="00EE3380">
              <w:rPr>
                <w:rFonts w:ascii="Times New Roman" w:eastAsia="Times New Roman" w:hAnsi="Times New Roman" w:cs="Times New Roman"/>
                <w:kern w:val="0"/>
                <w:sz w:val="24"/>
                <w:szCs w:val="24"/>
                <w:lang w:val="uk-UA" w:eastAsia="ru-RU"/>
                <w14:ligatures w14:val="none"/>
              </w:rPr>
              <w:t xml:space="preserve"> по стінці </w:t>
            </w:r>
            <w:r w:rsidRPr="00EE3380">
              <w:rPr>
                <w:rFonts w:ascii="Times New Roman" w:eastAsia="Times New Roman" w:hAnsi="Times New Roman" w:cs="Times New Roman"/>
                <w:kern w:val="0"/>
                <w:sz w:val="24"/>
                <w:szCs w:val="24"/>
                <w:lang w:val="ru-RU" w:eastAsia="ru-RU"/>
                <w14:ligatures w14:val="none"/>
              </w:rPr>
              <w:t xml:space="preserve">витиснути у </w:t>
            </w:r>
            <w:r w:rsidRPr="00EE3380">
              <w:rPr>
                <w:rFonts w:ascii="Times New Roman" w:eastAsia="Times New Roman" w:hAnsi="Times New Roman" w:cs="Times New Roman"/>
                <w:kern w:val="0"/>
                <w:sz w:val="24"/>
                <w:szCs w:val="24"/>
                <w:lang w:val="uk-UA" w:eastAsia="ru-RU"/>
                <w14:ligatures w14:val="none"/>
              </w:rPr>
              <w:t xml:space="preserve">пробірку </w:t>
            </w:r>
            <w:r w:rsidRPr="00EE3380">
              <w:rPr>
                <w:rFonts w:ascii="Times New Roman" w:eastAsia="Times New Roman" w:hAnsi="Times New Roman" w:cs="Times New Roman"/>
                <w:kern w:val="0"/>
                <w:sz w:val="24"/>
                <w:szCs w:val="24"/>
                <w:lang w:val="ru-RU" w:eastAsia="ru-RU"/>
                <w14:ligatures w14:val="none"/>
              </w:rPr>
              <w:t>кров</w:t>
            </w:r>
            <w:r w:rsidRPr="00EE3380">
              <w:rPr>
                <w:rFonts w:ascii="Times New Roman" w:eastAsia="Times New Roman" w:hAnsi="Times New Roman" w:cs="Times New Roman"/>
                <w:kern w:val="0"/>
                <w:sz w:val="24"/>
                <w:szCs w:val="24"/>
                <w:lang w:val="uk-UA" w:eastAsia="ru-RU"/>
                <w14:ligatures w14:val="none"/>
              </w:rPr>
              <w:t xml:space="preserve">  з шприца</w:t>
            </w:r>
            <w:r w:rsidRPr="00EE3380">
              <w:rPr>
                <w:rFonts w:ascii="Times New Roman" w:eastAsia="Times New Roman" w:hAnsi="Times New Roman" w:cs="Times New Roman"/>
                <w:kern w:val="0"/>
                <w:sz w:val="24"/>
                <w:szCs w:val="24"/>
                <w:lang w:val="ru-RU" w:eastAsia="ru-RU"/>
                <w14:ligatures w14:val="none"/>
              </w:rPr>
              <w:t>.</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26. </w:t>
            </w:r>
            <w:r w:rsidRPr="00EE3380">
              <w:rPr>
                <w:rFonts w:ascii="Times New Roman" w:eastAsia="Times New Roman" w:hAnsi="Times New Roman" w:cs="Times New Roman"/>
                <w:kern w:val="0"/>
                <w:sz w:val="24"/>
                <w:szCs w:val="24"/>
                <w:lang w:val="ru-RU" w:eastAsia="ru-RU"/>
                <w14:ligatures w14:val="none"/>
              </w:rPr>
              <w:t xml:space="preserve">Закрити </w:t>
            </w:r>
            <w:r w:rsidRPr="00EE3380">
              <w:rPr>
                <w:rFonts w:ascii="Times New Roman" w:eastAsia="Times New Roman" w:hAnsi="Times New Roman" w:cs="Times New Roman"/>
                <w:kern w:val="0"/>
                <w:sz w:val="24"/>
                <w:szCs w:val="24"/>
                <w:lang w:val="uk-UA" w:eastAsia="ru-RU"/>
                <w14:ligatures w14:val="none"/>
              </w:rPr>
              <w:t xml:space="preserve">пробірку  </w:t>
            </w:r>
            <w:r w:rsidRPr="00EE3380">
              <w:rPr>
                <w:rFonts w:ascii="Times New Roman" w:eastAsia="Times New Roman" w:hAnsi="Times New Roman" w:cs="Times New Roman"/>
                <w:kern w:val="0"/>
                <w:sz w:val="24"/>
                <w:szCs w:val="24"/>
                <w:lang w:val="ru-RU" w:eastAsia="ru-RU"/>
                <w14:ligatures w14:val="none"/>
              </w:rPr>
              <w:t>гумовим корком</w:t>
            </w:r>
            <w:r w:rsidRPr="00EE3380">
              <w:rPr>
                <w:rFonts w:ascii="Times New Roman" w:eastAsia="Times New Roman" w:hAnsi="Times New Roman" w:cs="Times New Roman"/>
                <w:kern w:val="0"/>
                <w:sz w:val="24"/>
                <w:szCs w:val="24"/>
                <w:lang w:val="uk-UA" w:eastAsia="ru-RU"/>
                <w14:ligatures w14:val="none"/>
              </w:rPr>
              <w:t>, поставити   у штатив.</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27. Штатив,  із підписаною маркером пробіркою, поставити в підписаний контейнер </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«Для транспортування біологічного                               матеріалу» .</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 xml:space="preserve">28. </w:t>
            </w:r>
            <w:r w:rsidRPr="00EE3380">
              <w:rPr>
                <w:rFonts w:ascii="Times New Roman" w:eastAsia="Calibri" w:hAnsi="Times New Roman" w:cs="Times New Roman"/>
                <w:kern w:val="0"/>
                <w:sz w:val="24"/>
                <w:szCs w:val="24"/>
                <w:lang w:val="ru-RU"/>
                <w14:ligatures w14:val="none"/>
              </w:rPr>
              <w:t xml:space="preserve">Запитати у </w:t>
            </w:r>
            <w:r w:rsidRPr="00EE3380">
              <w:rPr>
                <w:rFonts w:ascii="Times New Roman" w:eastAsia="Calibri" w:hAnsi="Times New Roman" w:cs="Times New Roman"/>
                <w:kern w:val="0"/>
                <w:sz w:val="24"/>
                <w:szCs w:val="24"/>
                <w:lang w:val="uk-UA"/>
                <w14:ligatures w14:val="none"/>
              </w:rPr>
              <w:t>дитини</w:t>
            </w:r>
            <w:r w:rsidRPr="00EE3380">
              <w:rPr>
                <w:rFonts w:ascii="Times New Roman" w:eastAsia="Calibri" w:hAnsi="Times New Roman" w:cs="Times New Roman"/>
                <w:kern w:val="0"/>
                <w:sz w:val="24"/>
                <w:szCs w:val="24"/>
                <w:lang w:val="ru-RU"/>
                <w14:ligatures w14:val="none"/>
              </w:rPr>
              <w:t xml:space="preserve"> про </w:t>
            </w:r>
            <w:r w:rsidRPr="00EE3380">
              <w:rPr>
                <w:rFonts w:ascii="Times New Roman" w:eastAsia="Calibri" w:hAnsi="Times New Roman" w:cs="Times New Roman"/>
                <w:kern w:val="0"/>
                <w:sz w:val="24"/>
                <w:szCs w:val="24"/>
                <w:lang w:val="uk-UA"/>
                <w14:ligatures w14:val="none"/>
              </w:rPr>
              <w:t>її</w:t>
            </w:r>
            <w:r w:rsidRPr="00EE3380">
              <w:rPr>
                <w:rFonts w:ascii="Times New Roman" w:eastAsia="Calibri" w:hAnsi="Times New Roman" w:cs="Times New Roman"/>
                <w:kern w:val="0"/>
                <w:sz w:val="24"/>
                <w:szCs w:val="24"/>
                <w:lang w:val="ru-RU"/>
                <w14:ligatures w14:val="none"/>
              </w:rPr>
              <w:t xml:space="preserve"> </w:t>
            </w:r>
            <w:r w:rsidRPr="00EE3380">
              <w:rPr>
                <w:rFonts w:ascii="Times New Roman" w:eastAsia="Calibri" w:hAnsi="Times New Roman" w:cs="Times New Roman"/>
                <w:kern w:val="0"/>
                <w:sz w:val="24"/>
                <w:szCs w:val="24"/>
                <w:lang w:val="ru-RU"/>
                <w14:ligatures w14:val="none"/>
              </w:rPr>
              <w:lastRenderedPageBreak/>
              <w:t xml:space="preserve">самопочуття. </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29. Використані вироби медичного призначення, засоби індивідуального захисту занурити у  дезінфікуючі розчини  у відповідно підписані  ємності з кришками на відповідну експозицію.</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30. Провести гігієнічну антисептику рук.</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31.Оформити направлення</w:t>
            </w:r>
          </w:p>
          <w:p w:rsidR="00EE3380" w:rsidRPr="00EE3380" w:rsidRDefault="00EE3380" w:rsidP="00EE3380">
            <w:pPr>
              <w:spacing w:after="0" w:line="240" w:lineRule="auto"/>
              <w:contextualSpacing/>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(форма № 228/0).</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32. Забезпечити умови транспортування  біологічного матеріалу (крові) у  клінічну лабораторію у підписаному  контейнері «Для транспортування біологічного матеріалу».</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33. Інформувати лікаря про виконання процедури.</w:t>
            </w:r>
          </w:p>
          <w:p w:rsidR="00EE3380" w:rsidRPr="00EE3380" w:rsidRDefault="00EE3380" w:rsidP="00EE3380">
            <w:pPr>
              <w:spacing w:after="120" w:line="240" w:lineRule="auto"/>
              <w:jc w:val="both"/>
              <w:rPr>
                <w:rFonts w:ascii="Times New Roman" w:eastAsia="Times New Roman" w:hAnsi="Times New Roman" w:cs="Times New Roman"/>
                <w:kern w:val="0"/>
                <w:sz w:val="24"/>
                <w:szCs w:val="24"/>
                <w:lang w:val="ru-RU" w:eastAsia="ru-RU"/>
                <w14:ligatures w14:val="none"/>
              </w:rPr>
            </w:pPr>
          </w:p>
          <w:p w:rsidR="00EE3380" w:rsidRPr="00EE3380" w:rsidRDefault="00EE3380" w:rsidP="00EE3380">
            <w:pPr>
              <w:spacing w:after="120" w:line="240" w:lineRule="auto"/>
              <w:jc w:val="both"/>
              <w:rPr>
                <w:rFonts w:ascii="Times New Roman" w:eastAsia="Times New Roman" w:hAnsi="Times New Roman" w:cs="Times New Roman"/>
                <w:kern w:val="0"/>
                <w:sz w:val="24"/>
                <w:szCs w:val="24"/>
                <w:lang w:val="ru-RU" w:eastAsia="ru-RU"/>
                <w14:ligatures w14:val="none"/>
              </w:rPr>
            </w:pPr>
            <w:r w:rsidRPr="00EE3380">
              <w:rPr>
                <w:rFonts w:ascii="Times New Roman" w:eastAsia="Times New Roman" w:hAnsi="Times New Roman" w:cs="Times New Roman"/>
                <w:kern w:val="0"/>
                <w:sz w:val="24"/>
                <w:szCs w:val="24"/>
                <w:lang w:val="ru-RU" w:eastAsia="ru-RU"/>
                <w14:ligatures w14:val="none"/>
              </w:rPr>
              <w:t>Зробити запис про виконання процедури в листку лікарських призначень (форма 003-4/0), та журналі обліку біохімічних досліджень</w:t>
            </w:r>
          </w:p>
        </w:tc>
        <w:tc>
          <w:tcPr>
            <w:tcW w:w="2516" w:type="dxa"/>
          </w:tcPr>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sz w:val="24"/>
                <w:szCs w:val="24"/>
                <w:lang w:val="uk-UA" w:eastAsia="ru-RU"/>
                <w14:ligatures w14:val="none"/>
              </w:rPr>
            </w:pPr>
            <w:r w:rsidRPr="00EE3380">
              <w:rPr>
                <w:rFonts w:ascii="Times New Roman" w:eastAsia="Times New Roman" w:hAnsi="Times New Roman" w:cs="Times New Roman"/>
                <w:b/>
                <w:kern w:val="0"/>
                <w:sz w:val="24"/>
                <w:szCs w:val="24"/>
                <w:lang w:val="uk-UA" w:eastAsia="ru-RU"/>
                <w14:ligatures w14:val="none"/>
              </w:rPr>
              <w:t>Пам’ятайте!</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У кожному пацієнті</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вбачайте можливого носія тієї чи іншої інфекції, тому спорядження медичної сестри і дотримання необхідних санітарно-епідеміологічних правил обов’язкове.</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Напередодні попередити дитину та батьків, що аналіз крові необхідно здати натще.</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Під час взяття крові із вени джгут із руки не знімати, кулак дитина не повинна розтискувати.</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Одноразові шприци, </w:t>
            </w:r>
            <w:r w:rsidRPr="00EE3380">
              <w:rPr>
                <w:rFonts w:ascii="Times New Roman" w:eastAsia="Times New Roman" w:hAnsi="Times New Roman" w:cs="Times New Roman"/>
                <w:kern w:val="0"/>
                <w:sz w:val="24"/>
                <w:szCs w:val="24"/>
                <w:lang w:val="uk-UA" w:eastAsia="ru-RU"/>
                <w14:ligatures w14:val="none"/>
              </w:rPr>
              <w:lastRenderedPageBreak/>
              <w:t>одноразові голки після усіх етапів дезінфекції підлягають утилізації.</w:t>
            </w: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sz w:val="24"/>
                <w:szCs w:val="24"/>
                <w:lang w:val="uk-UA" w:eastAsia="ru-RU"/>
                <w14:ligatures w14:val="none"/>
              </w:rPr>
            </w:pPr>
            <w:r w:rsidRPr="00EE3380">
              <w:rPr>
                <w:rFonts w:ascii="Times New Roman" w:eastAsia="Times New Roman" w:hAnsi="Times New Roman" w:cs="Times New Roman"/>
                <w:b/>
                <w:kern w:val="0"/>
                <w:sz w:val="24"/>
                <w:szCs w:val="24"/>
                <w:lang w:val="uk-UA" w:eastAsia="ru-RU"/>
                <w14:ligatures w14:val="none"/>
              </w:rPr>
              <w:t>Пам’ятайте!</w:t>
            </w:r>
          </w:p>
          <w:p w:rsidR="00EE3380" w:rsidRPr="00EE3380" w:rsidRDefault="00EE3380" w:rsidP="00EE3380">
            <w:pPr>
              <w:spacing w:after="0" w:line="240" w:lineRule="auto"/>
              <w:contextualSpacing/>
              <w:jc w:val="both"/>
              <w:rPr>
                <w:rFonts w:ascii="Times New Roman" w:eastAsia="Calibri" w:hAnsi="Times New Roman" w:cs="Times New Roman"/>
                <w:kern w:val="0"/>
                <w:sz w:val="24"/>
                <w:szCs w:val="24"/>
                <w:lang w:val="uk-UA"/>
                <w14:ligatures w14:val="none"/>
              </w:rPr>
            </w:pPr>
            <w:r w:rsidRPr="00EE3380">
              <w:rPr>
                <w:rFonts w:ascii="Times New Roman" w:eastAsia="Calibri" w:hAnsi="Times New Roman" w:cs="Times New Roman"/>
                <w:kern w:val="0"/>
                <w:sz w:val="24"/>
                <w:szCs w:val="24"/>
                <w:lang w:val="uk-UA"/>
                <w14:ligatures w14:val="none"/>
              </w:rPr>
              <w:t xml:space="preserve">Направлення до лабораторії слід відправляти окремо в поліетиленовому пакеті. </w:t>
            </w:r>
          </w:p>
        </w:tc>
      </w:tr>
    </w:tbl>
    <w:p w:rsidR="00EE3380" w:rsidRPr="00EE3380" w:rsidRDefault="00EE3380" w:rsidP="00EE3380">
      <w:pPr>
        <w:spacing w:after="0" w:line="240" w:lineRule="auto"/>
        <w:rPr>
          <w:rFonts w:ascii="Times New Roman" w:eastAsia="Times New Roman" w:hAnsi="Times New Roman" w:cs="Times New Roman"/>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kern w:val="0"/>
          <w:sz w:val="24"/>
          <w:szCs w:val="24"/>
          <w:lang w:val="uk-UA" w:eastAsia="ru-RU"/>
          <w14:ligatures w14:val="none"/>
        </w:rPr>
        <w:t xml:space="preserve"> </w:t>
      </w:r>
      <w:r w:rsidRPr="00EE3380">
        <w:rPr>
          <w:rFonts w:ascii="Times New Roman" w:eastAsia="Times New Roman" w:hAnsi="Times New Roman" w:cs="Times New Roman"/>
          <w:b/>
          <w:kern w:val="0"/>
          <w:lang w:val="uk-UA" w:eastAsia="ru-RU"/>
          <w14:ligatures w14:val="none"/>
        </w:rPr>
        <w:t>Використано:</w:t>
      </w:r>
    </w:p>
    <w:p w:rsidR="00EE3380" w:rsidRPr="00EE3380" w:rsidRDefault="00EE3380" w:rsidP="00EE3380">
      <w:pPr>
        <w:spacing w:after="0" w:line="240" w:lineRule="auto"/>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01.06.2013 року № 460 « Про затвердження протоколів медичної сестри  ( фельдшера, акушерки) з догляду за пацієнтом та виконання основних медичних процедур  та    маніпуляцій»</w:t>
      </w: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21.09.2010 р.  № 798 «Про затвердження методичних  рекомендацій  «Хірургічна та гігієнічна обробка рук  медичного персоналу».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04.04.2008 року №181 « Про  затвердження методичних рекомендацій « Епідеміологічний нагляд за інфекціями області хірургічного втручання та їх профілактика».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04.04.12р. №236 « Про організацію контролю та профілактики післяопераційних гнійно запальних інфекцій, спричинених мікроорганізмами, резистентними до дії антимікробних препаратів»</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05.11.2013р. №955 « Про затвердження нормативно –правових  актів  щодо захисту від зараження ВІЛ – інфекцією при виконанні професійних обов’язків».</w:t>
      </w: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25.05.2000 р.  № 120 «Про вдосконалення  організації  медичної допомоги  хворим на ВІЛ –  інфекцію/СНІД».</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7"/>
        </w:numPr>
        <w:spacing w:after="0" w:line="240" w:lineRule="auto"/>
        <w:jc w:val="both"/>
        <w:rPr>
          <w:rFonts w:ascii="Times New Roman" w:eastAsia="Times New Roman" w:hAnsi="Times New Roman" w:cs="Times New Roman"/>
          <w:bCs/>
          <w:kern w:val="0"/>
          <w:lang w:val="ru-RU" w:eastAsia="ru-RU"/>
          <w14:ligatures w14:val="none"/>
        </w:rPr>
      </w:pPr>
      <w:r w:rsidRPr="00EE3380">
        <w:rPr>
          <w:rFonts w:ascii="Times New Roman" w:eastAsia="Times New Roman" w:hAnsi="Times New Roman" w:cs="Times New Roman"/>
          <w:kern w:val="0"/>
          <w:lang w:val="uk-UA" w:eastAsia="ru-RU"/>
          <w14:ligatures w14:val="none"/>
        </w:rPr>
        <w:t>Наказ МОЗ СРСР від 12.07.1989  року № 408</w:t>
      </w:r>
      <w:r w:rsidRPr="00EE3380">
        <w:rPr>
          <w:rFonts w:ascii="Times New Roman" w:eastAsia="Times New Roman" w:hAnsi="Times New Roman" w:cs="Times New Roman"/>
          <w:b/>
          <w:bCs/>
          <w:color w:val="4F81BD"/>
          <w:kern w:val="0"/>
          <w:lang w:val="ru-RU" w:eastAsia="ru-RU"/>
          <w14:ligatures w14:val="none"/>
        </w:rPr>
        <w:t xml:space="preserve"> «</w:t>
      </w:r>
      <w:r w:rsidRPr="00EE3380">
        <w:rPr>
          <w:rFonts w:ascii="Times New Roman" w:eastAsia="Times New Roman" w:hAnsi="Times New Roman" w:cs="Times New Roman"/>
          <w:bCs/>
          <w:kern w:val="0"/>
          <w:lang w:val="ru-RU" w:eastAsia="ru-RU"/>
          <w14:ligatures w14:val="none"/>
        </w:rPr>
        <w:t>Про заходи по  зниженню захворюваності вірусними  гепатитами в країні».</w:t>
      </w:r>
    </w:p>
    <w:p w:rsidR="00EE3380" w:rsidRPr="00EE3380" w:rsidRDefault="00EE3380" w:rsidP="00EE3380">
      <w:pPr>
        <w:spacing w:after="0" w:line="240" w:lineRule="auto"/>
        <w:rPr>
          <w:rFonts w:ascii="Times New Roman" w:eastAsia="Times New Roman" w:hAnsi="Times New Roman" w:cs="Times New Roman"/>
          <w:b/>
          <w:kern w:val="0"/>
          <w:lang w:val="uk-UA" w:eastAsia="ru-RU"/>
          <w14:ligatures w14:val="none"/>
        </w:rPr>
      </w:pPr>
    </w:p>
    <w:p w:rsidR="00EE3380" w:rsidRPr="00EE3380" w:rsidRDefault="00EE3380" w:rsidP="00EE3380">
      <w:pPr>
        <w:spacing w:after="0" w:line="240" w:lineRule="atLeast"/>
        <w:contextualSpacing/>
        <w:jc w:val="center"/>
        <w:rPr>
          <w:rFonts w:ascii="Times New Roman" w:eastAsia="Calibri" w:hAnsi="Times New Roman" w:cs="Times New Roman"/>
          <w:b/>
          <w:kern w:val="0"/>
          <w:sz w:val="24"/>
          <w:szCs w:val="24"/>
          <w:lang w:val="uk-UA"/>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71190E" w:rsidRDefault="0071190E" w:rsidP="00EE3380">
      <w:pPr>
        <w:spacing w:after="0" w:line="240" w:lineRule="auto"/>
        <w:jc w:val="both"/>
        <w:rPr>
          <w:rFonts w:ascii="Times New Roman" w:hAnsi="Times New Roman" w:cs="Times New Roman"/>
          <w:b/>
          <w:kern w:val="0"/>
          <w:sz w:val="28"/>
          <w:szCs w:val="28"/>
          <w:lang w:val="uk-UA" w:eastAsia="ru-RU"/>
          <w14:ligatures w14:val="none"/>
        </w:rPr>
      </w:pPr>
    </w:p>
    <w:p w:rsidR="0071190E" w:rsidRDefault="0071190E" w:rsidP="00EE3380">
      <w:pPr>
        <w:spacing w:after="0" w:line="240" w:lineRule="auto"/>
        <w:jc w:val="both"/>
        <w:rPr>
          <w:rFonts w:ascii="Times New Roman" w:hAnsi="Times New Roman" w:cs="Times New Roman"/>
          <w:b/>
          <w:kern w:val="0"/>
          <w:sz w:val="28"/>
          <w:szCs w:val="28"/>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8"/>
          <w:szCs w:val="28"/>
          <w:lang w:val="uk-UA" w:eastAsia="ru-RU"/>
          <w14:ligatures w14:val="none"/>
        </w:rPr>
      </w:pPr>
      <w:r w:rsidRPr="00EE3380">
        <w:rPr>
          <w:rFonts w:ascii="Times New Roman" w:hAnsi="Times New Roman" w:cs="Times New Roman"/>
          <w:b/>
          <w:kern w:val="0"/>
          <w:sz w:val="28"/>
          <w:szCs w:val="28"/>
          <w:lang w:val="uk-UA" w:eastAsia="ru-RU"/>
          <w14:ligatures w14:val="none"/>
        </w:rPr>
        <w:lastRenderedPageBreak/>
        <w:t>Традиційні методи лікування</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-Спеціальна дієта</w:t>
      </w:r>
      <w:r w:rsidRPr="00B51FEC">
        <w:rPr>
          <w:rFonts w:ascii="Times New Roman" w:hAnsi="Times New Roman" w:cs="Times New Roman"/>
          <w:b/>
          <w:kern w:val="0"/>
          <w:sz w:val="24"/>
          <w:szCs w:val="24"/>
          <w:lang w:val="uk-UA" w:eastAsia="ru-RU"/>
          <w14:ligatures w14:val="none"/>
        </w:rPr>
        <w:t>.(№9</w:t>
      </w:r>
      <w:r w:rsidRPr="00EE3380">
        <w:rPr>
          <w:rFonts w:ascii="Times New Roman" w:hAnsi="Times New Roman" w:cs="Times New Roman"/>
          <w:kern w:val="0"/>
          <w:sz w:val="24"/>
          <w:szCs w:val="24"/>
          <w:lang w:val="uk-UA" w:eastAsia="ru-RU"/>
          <w14:ligatures w14:val="none"/>
        </w:rPr>
        <w:t>)</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-Відповідний режим фізичної активності.</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-Застосування лікарських засобів (таблетки + ін’єкції).</w:t>
      </w: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1.Харчування</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ru-RU" w:eastAsia="ru-RU"/>
          <w14:ligatures w14:val="none"/>
        </w:rPr>
        <w:t xml:space="preserve">Теоретично при ЦД1 немає обмежень щодо страв, хіба що ті, котрі продиктовані здоровим глуздом. Але є один показник, який треба взяти на контроль: </w:t>
      </w:r>
      <w:r w:rsidRPr="00EE3380">
        <w:rPr>
          <w:rFonts w:ascii="Times New Roman" w:hAnsi="Times New Roman" w:cs="Times New Roman"/>
          <w:b/>
          <w:kern w:val="0"/>
          <w:sz w:val="24"/>
          <w:szCs w:val="24"/>
          <w:lang w:val="ru-RU" w:eastAsia="ru-RU"/>
          <w14:ligatures w14:val="none"/>
        </w:rPr>
        <w:t>кількість так званих </w:t>
      </w:r>
      <w:hyperlink r:id="rId38" w:tgtFrame="_blank" w:history="1">
        <w:r w:rsidRPr="00EE3380">
          <w:rPr>
            <w:rFonts w:ascii="Times New Roman" w:hAnsi="Times New Roman" w:cs="Times New Roman"/>
            <w:b/>
            <w:kern w:val="0"/>
            <w:sz w:val="24"/>
            <w:szCs w:val="24"/>
            <w:lang w:val="ru-RU" w:eastAsia="ru-RU"/>
            <w14:ligatures w14:val="none"/>
          </w:rPr>
          <w:t>Хлібних Одиниць</w:t>
        </w:r>
      </w:hyperlink>
      <w:r w:rsidRPr="00EE3380">
        <w:rPr>
          <w:rFonts w:ascii="Times New Roman" w:hAnsi="Times New Roman" w:cs="Times New Roman"/>
          <w:b/>
          <w:kern w:val="0"/>
          <w:sz w:val="24"/>
          <w:szCs w:val="24"/>
          <w:u w:val="single"/>
          <w:lang w:val="ru-RU" w:eastAsia="ru-RU"/>
          <w14:ligatures w14:val="none"/>
        </w:rPr>
        <w:t> (ХО) </w:t>
      </w:r>
      <w:r w:rsidRPr="00EE3380">
        <w:rPr>
          <w:rFonts w:ascii="Times New Roman" w:hAnsi="Times New Roman" w:cs="Times New Roman"/>
          <w:b/>
          <w:kern w:val="0"/>
          <w:sz w:val="24"/>
          <w:szCs w:val="24"/>
          <w:lang w:val="ru-RU" w:eastAsia="ru-RU"/>
          <w14:ligatures w14:val="none"/>
        </w:rPr>
        <w:t xml:space="preserve">у їжі. </w:t>
      </w:r>
      <w:r w:rsidRPr="00EE3380">
        <w:rPr>
          <w:rFonts w:ascii="Times New Roman" w:hAnsi="Times New Roman" w:cs="Times New Roman"/>
          <w:kern w:val="0"/>
          <w:sz w:val="24"/>
          <w:szCs w:val="24"/>
          <w:lang w:val="ru-RU" w:eastAsia="ru-RU"/>
          <w14:ligatures w14:val="none"/>
        </w:rPr>
        <w:t xml:space="preserve">ХО визначають кількість спожитих вуглеводів, а від цієї інформації залежить конкретна доза інсуліну, яку потрібно ввести після кожного споживання їжі. </w:t>
      </w: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Одна хлібна одиниця дорівнює (приблизно):</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10 г вуглеводів, але без клітковини;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13 г вуглеводів, але вже з клітковиною;</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25 г житнього хліба;</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12 г цукру;</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50 ккал.</w:t>
      </w: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1 ХО відповідно до порціонності продукту міститься:</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у склянці пива або квасу;</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половині банана;</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½ склянки яблучного соку;</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у п’яти невеликих абрикосах або сливах;</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о пів качана кукурудзи;</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одній хурмі;</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у скибочці кавуна/дині;</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одному яблуці;</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1 ст. л. борошна;</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1ст.л. меду;</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в 1 ст. л. цукрового піску;</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ru-RU" w:eastAsia="ru-RU"/>
          <w14:ligatures w14:val="none"/>
        </w:rPr>
        <w:t>в 2 ст. л. будь-якої крупи.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Дієтологи рекомендують людям з СД вживати 15-20 одиниць. Вміст вуглеводів покриває добову потребу.</w:t>
      </w: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Загальна характеристика лікувальної дієти №9</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Дієта №9</w:t>
      </w:r>
      <w:r w:rsidRPr="00EE3380">
        <w:rPr>
          <w:rFonts w:ascii="Times New Roman" w:hAnsi="Times New Roman" w:cs="Times New Roman"/>
          <w:kern w:val="0"/>
          <w:sz w:val="24"/>
          <w:szCs w:val="24"/>
          <w:lang w:val="uk-UA" w:eastAsia="ru-RU"/>
          <w14:ligatures w14:val="none"/>
        </w:rPr>
        <w:t xml:space="preserve"> характеризується зниженою енергоцінністю, що досягається за рахунок зменшення кількості легкозасвоюваних вуглеводів та тваринних жирів. Вміст білків у раціоні знаходиться в межах норми або дещо її перевищує. Заборонені цукор та будь-які солодощі. Дієтою помірно обмежується кількість солі та продуктів, багатих на холестерин та екстрактивні речовини. Навпаки, збільшена кількість продуктів, що містять ліпотропні речовини, вітаміни, харчові волокна. Маються на увазі кисломолочний сир, риба, морепродукти, фрукти, овочі, хліб з борошна грубого помелу, крупи з цільного зерна. У лікувальній дієті №9 надається перевага запеченим та вареним стравам, хоча, іноді можна їсти смажені та тушковані наїдки. Для підсолодження страв рекомендовано використовувати замінники цукру: сорбіт та ксиліт. Температура страв – у межах норми. Режим харчування відповідає 5-6 прийомам їжі протягом доби, при рівномірному розподіленні вуглеводів.</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Перелік рекомендованих та заборонених продуктів лікувальної дієти №9</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Хліб та інші вироби із борошна.</w:t>
      </w:r>
      <w:r w:rsidRPr="00EE3380">
        <w:rPr>
          <w:rFonts w:ascii="Times New Roman" w:hAnsi="Times New Roman" w:cs="Times New Roman"/>
          <w:kern w:val="0"/>
          <w:sz w:val="24"/>
          <w:szCs w:val="24"/>
          <w:lang w:val="uk-UA" w:eastAsia="ru-RU"/>
          <w14:ligatures w14:val="none"/>
        </w:rPr>
        <w:t xml:space="preserve">  Дієтою дозволене споживання житнього, білково-висівкового, білково-пшеничного, пшеничного із борошна другого ґатунку хлібу у кількості близько 300 г/добу. Також, можна їсти вироби із нездобного тіста при обов’язковому зменшенні кількості хлібу у раціоні.  Заборонене споживання виробів із здобного та слойоного тіста.</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lastRenderedPageBreak/>
        <w:t>Супи:</w:t>
      </w:r>
      <w:r w:rsidRPr="00EE3380">
        <w:rPr>
          <w:rFonts w:ascii="Times New Roman" w:hAnsi="Times New Roman" w:cs="Times New Roman"/>
          <w:kern w:val="0"/>
          <w:sz w:val="24"/>
          <w:szCs w:val="24"/>
          <w:lang w:val="uk-UA" w:eastAsia="ru-RU"/>
          <w14:ligatures w14:val="none"/>
        </w:rPr>
        <w:t xml:space="preserve">  Можна їсти овочеві супи, борщі, м’ясну та овочеву окрошку, слабкі та нежирні м’ясні, рибні, грибні бульйони з додаванням овочів, дозволених круп, картоплі та фрикадельок. Не допускаються насичені та жирні бульйони, молочні супи з манною та рисовою крупами, локшиною.</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М’ясо та птиця:</w:t>
      </w:r>
      <w:r w:rsidRPr="00EE3380">
        <w:rPr>
          <w:rFonts w:ascii="Times New Roman" w:hAnsi="Times New Roman" w:cs="Times New Roman"/>
          <w:kern w:val="0"/>
          <w:sz w:val="24"/>
          <w:szCs w:val="24"/>
          <w:lang w:val="uk-UA" w:eastAsia="ru-RU"/>
          <w14:ligatures w14:val="none"/>
        </w:rPr>
        <w:t xml:space="preserve">  Можна споживати нежирну яловичину, телятину, обрізну та м’ясну свинину, баранину, кролятину, курятину, індичку. М’ясо можна тушкувати, варити або смажити після попереднього відварювання цілим шматком або у рубленому вигляді. Допускаються дієтичні та діабетичні ковбаси, варений язик, в обмеженій кількості – печінка. Заборонене споживання жирних сортів, качки, гуски, копченостей, консервів.</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Риба</w:t>
      </w:r>
      <w:r w:rsidRPr="00EE3380">
        <w:rPr>
          <w:rFonts w:ascii="Times New Roman" w:hAnsi="Times New Roman" w:cs="Times New Roman"/>
          <w:kern w:val="0"/>
          <w:sz w:val="24"/>
          <w:szCs w:val="24"/>
          <w:lang w:val="uk-UA" w:eastAsia="ru-RU"/>
          <w14:ligatures w14:val="none"/>
        </w:rPr>
        <w:t>: Дієта №9 допускає споживання нежирних сортів риби – можна запікати, варити, зрідка смажити. Рибні консерви, також, дозволені, але приготовані мають бути у власному соку або томаті. Не допускається споживання жирних сортів риби, соленої та консервованої в олії риби, ікри.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 xml:space="preserve">Молочні продукти: </w:t>
      </w:r>
      <w:r w:rsidRPr="00EE3380">
        <w:rPr>
          <w:rFonts w:ascii="Times New Roman" w:hAnsi="Times New Roman" w:cs="Times New Roman"/>
          <w:kern w:val="0"/>
          <w:sz w:val="24"/>
          <w:szCs w:val="24"/>
          <w:lang w:val="uk-UA" w:eastAsia="ru-RU"/>
          <w14:ligatures w14:val="none"/>
        </w:rPr>
        <w:t>Дозволені кисломолочні напої та молоко, нежирний або напівжирний кисломолочний сир та страви з нього, в обмеженій кількості – сметана. Також, можна їсти нежирний та несолоний сир.</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Заборонені солоні сорти сирів, вершки, солодкі творожні сирки.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Яйця:</w:t>
      </w:r>
      <w:r w:rsidRPr="00EE3380">
        <w:rPr>
          <w:rFonts w:ascii="Times New Roman" w:hAnsi="Times New Roman" w:cs="Times New Roman"/>
          <w:kern w:val="0"/>
          <w:sz w:val="24"/>
          <w:szCs w:val="24"/>
          <w:lang w:val="uk-UA" w:eastAsia="ru-RU"/>
          <w14:ligatures w14:val="none"/>
        </w:rPr>
        <w:t xml:space="preserve"> Дозволені у кількості до 1,5 штуки/добу, варені яйця, у складі білкових омлетів. Обмежена кількість жовтків.</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Крупи:</w:t>
      </w:r>
      <w:r w:rsidRPr="00EE3380">
        <w:rPr>
          <w:rFonts w:ascii="Times New Roman" w:hAnsi="Times New Roman" w:cs="Times New Roman"/>
          <w:kern w:val="0"/>
          <w:sz w:val="24"/>
          <w:szCs w:val="24"/>
          <w:lang w:val="uk-UA" w:eastAsia="ru-RU"/>
          <w14:ligatures w14:val="none"/>
        </w:rPr>
        <w:t xml:space="preserve">  Допускають виключно у межах норми вуглеводів. Можна їсти гречану, ячмінну, пшоняну, перлову та вівсяну каші. Також, не заборонені бобові культури.  Зовсім заборонені або різко обмежені манна, рисова крупи та макаронні вироби.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Овочі:</w:t>
      </w:r>
      <w:r w:rsidRPr="00EE3380">
        <w:rPr>
          <w:rFonts w:ascii="Times New Roman" w:hAnsi="Times New Roman" w:cs="Times New Roman"/>
          <w:kern w:val="0"/>
          <w:sz w:val="24"/>
          <w:szCs w:val="24"/>
          <w:lang w:val="uk-UA" w:eastAsia="ru-RU"/>
          <w14:ligatures w14:val="none"/>
        </w:rPr>
        <w:t xml:space="preserve">  При врахуванні норми вуглеводів у раціоні дієти дозволена картопля, а, також, морква, буряк, зелений горошок. Бажаним є споживання овочів, що містять менше 5% вуглеводів. До таких належать капуста, кабачки, гарбуз, огірки, помідори, салат, баклажани. Овочі можна варити, тушкувати, запікати, зрідка – смажити. Не допускаються солені та мариновані овочі.</w:t>
      </w: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Плоди та солодощі:</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uk-UA" w:eastAsia="ru-RU"/>
          <w14:ligatures w14:val="none"/>
        </w:rPr>
        <w:t>У будь-якому вигляді можна їсти кисло-солодкі ягоди та фрукти. Дозволене споживання желе, мусів, компотів із замінниками цукру. У обмеженій кількості допускається мед. Забороненими є виноград, родзинки, банани, інжир, фініки, цукор, варення, цукерки, морозиво.</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 xml:space="preserve">Напої: </w:t>
      </w:r>
      <w:r w:rsidRPr="00EE3380">
        <w:rPr>
          <w:rFonts w:ascii="Times New Roman" w:hAnsi="Times New Roman" w:cs="Times New Roman"/>
          <w:kern w:val="0"/>
          <w:sz w:val="24"/>
          <w:szCs w:val="24"/>
          <w:lang w:val="uk-UA" w:eastAsia="ru-RU"/>
          <w14:ligatures w14:val="none"/>
        </w:rPr>
        <w:t xml:space="preserve"> Можна пити чай, каву з молоком, овочеві соки, соки з майже несолодких ягід або фруктів, шипшиновий відвар.</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2.Спорт</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kern w:val="0"/>
          <w:sz w:val="24"/>
          <w:szCs w:val="24"/>
          <w:lang w:val="ru-RU" w:eastAsia="ru-RU"/>
          <w14:ligatures w14:val="none"/>
        </w:rPr>
        <w:t>Заняття спортом при ЦД1 не знижують рівня глюкози  в крові, як це зазвичай буває при ЦД 2. Але певна фізична активність допомагає тримати організм у нормі щодо маси тіла та тонусу м’язів. Тому рухатися можна і потрібно, але за умови чіткого та регулярного самоконтролю</w:t>
      </w:r>
      <w:r w:rsidRPr="00EE3380">
        <w:rPr>
          <w:rFonts w:ascii="Times New Roman" w:hAnsi="Times New Roman" w:cs="Times New Roman"/>
          <w:kern w:val="0"/>
          <w:sz w:val="24"/>
          <w:szCs w:val="24"/>
          <w:lang w:val="uk-UA" w:eastAsia="ru-RU"/>
          <w14:ligatures w14:val="none"/>
        </w:rPr>
        <w:t>.</w:t>
      </w:r>
      <w:r w:rsidRPr="00EE3380">
        <w:rPr>
          <w:rFonts w:ascii="Times New Roman" w:hAnsi="Times New Roman" w:cs="Times New Roman"/>
          <w:kern w:val="0"/>
          <w:sz w:val="24"/>
          <w:szCs w:val="24"/>
          <w:lang w:val="ru-RU" w:eastAsia="ru-RU"/>
          <w14:ligatures w14:val="none"/>
        </w:rPr>
        <w:t>  Глюкоза, як відомо, той матеріал, котрий споживають м’язи у якості джерела енергії. Тому дуже важливо правильно розрахувати «порцію» фізичних вправ, щоби уникнути гіпоглікемії (патологічного стану, спричиненого надмірним зниженням рівня глюкози в крові).</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3.Медикаменти</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ru-RU" w:eastAsia="ru-RU"/>
          <w14:ligatures w14:val="none"/>
        </w:rPr>
        <w:t xml:space="preserve">ЦД1 потребує регулярного </w:t>
      </w:r>
      <w:r w:rsidRPr="00EE3380">
        <w:rPr>
          <w:rFonts w:ascii="Times New Roman" w:hAnsi="Times New Roman" w:cs="Times New Roman"/>
          <w:b/>
          <w:kern w:val="0"/>
          <w:sz w:val="24"/>
          <w:szCs w:val="24"/>
          <w:lang w:val="ru-RU" w:eastAsia="ru-RU"/>
          <w14:ligatures w14:val="none"/>
        </w:rPr>
        <w:t>контрольованого введення інсуліну</w:t>
      </w:r>
      <w:r w:rsidRPr="00EE3380">
        <w:rPr>
          <w:rFonts w:ascii="Times New Roman" w:hAnsi="Times New Roman" w:cs="Times New Roman"/>
          <w:kern w:val="0"/>
          <w:sz w:val="24"/>
          <w:szCs w:val="24"/>
          <w:lang w:val="ru-RU" w:eastAsia="ru-RU"/>
          <w14:ligatures w14:val="none"/>
        </w:rPr>
        <w:t xml:space="preserve">. Лікар виписує додаткові препарати з огляду на стан організму людини із ЦД. </w:t>
      </w:r>
    </w:p>
    <w:p w:rsidR="00EE3380" w:rsidRPr="00EE3380" w:rsidRDefault="00EE3380" w:rsidP="00EE3380">
      <w:pPr>
        <w:spacing w:after="0" w:line="240" w:lineRule="auto"/>
        <w:jc w:val="both"/>
        <w:rPr>
          <w:rFonts w:ascii="Times New Roman" w:hAnsi="Times New Roman" w:cs="Times New Roman"/>
          <w:b/>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Є кілька різновидів інсуліну:</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b/>
          <w:kern w:val="0"/>
          <w:sz w:val="24"/>
          <w:szCs w:val="24"/>
          <w:lang w:val="uk-UA" w:eastAsia="ru-RU"/>
          <w14:ligatures w14:val="none"/>
        </w:rPr>
        <w:t>швидкої дії</w:t>
      </w:r>
      <w:r w:rsidRPr="00EE3380">
        <w:rPr>
          <w:rFonts w:ascii="Times New Roman" w:hAnsi="Times New Roman" w:cs="Times New Roman"/>
          <w:kern w:val="0"/>
          <w:sz w:val="24"/>
          <w:szCs w:val="24"/>
          <w:lang w:val="uk-UA" w:eastAsia="ru-RU"/>
          <w14:ligatures w14:val="none"/>
        </w:rPr>
        <w:t xml:space="preserve"> –</w:t>
      </w:r>
      <w:r w:rsidRPr="00EE3380">
        <w:rPr>
          <w:rFonts w:ascii="Times New Roman" w:hAnsi="Times New Roman" w:cs="Times New Roman"/>
          <w:kern w:val="0"/>
          <w:sz w:val="24"/>
          <w:szCs w:val="24"/>
          <w:lang w:val="ru-RU" w:eastAsia="ru-RU"/>
          <w14:ligatures w14:val="none"/>
        </w:rPr>
        <w:t> </w:t>
      </w:r>
      <w:r w:rsidRPr="00EE3380">
        <w:rPr>
          <w:rFonts w:ascii="Times New Roman" w:hAnsi="Times New Roman" w:cs="Times New Roman"/>
          <w:kern w:val="0"/>
          <w:sz w:val="24"/>
          <w:szCs w:val="24"/>
          <w:lang w:val="uk-UA" w:eastAsia="ru-RU"/>
          <w14:ligatures w14:val="none"/>
        </w:rPr>
        <w:t>вже за 15 хвилин знижує рівень глюкози в крові, але діє недовго, до 4 годин;</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простий</w:t>
      </w:r>
      <w:r w:rsidRPr="00EE3380">
        <w:rPr>
          <w:rFonts w:ascii="Times New Roman" w:hAnsi="Times New Roman" w:cs="Times New Roman"/>
          <w:kern w:val="0"/>
          <w:sz w:val="24"/>
          <w:szCs w:val="24"/>
          <w:lang w:val="ru-RU" w:eastAsia="ru-RU"/>
          <w14:ligatures w14:val="none"/>
        </w:rPr>
        <w:t> – єдина форма, призначена для внутрішньовенного введення, починає діяти протягом години, ефект зберігається до 6-8 годин;</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нейтральний</w:t>
      </w:r>
      <w:r w:rsidRPr="00EE3380">
        <w:rPr>
          <w:rFonts w:ascii="Times New Roman" w:hAnsi="Times New Roman" w:cs="Times New Roman"/>
          <w:kern w:val="0"/>
          <w:sz w:val="24"/>
          <w:szCs w:val="24"/>
          <w:lang w:val="ru-RU" w:eastAsia="ru-RU"/>
          <w14:ligatures w14:val="none"/>
        </w:rPr>
        <w:t> – дія розвивається через 2 години після прийому, пік спостерігається за 4-12 годин після введення, ефект триває до 18-26 годин;</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lastRenderedPageBreak/>
        <w:t>тривалої дії</w:t>
      </w:r>
      <w:r w:rsidRPr="00EE3380">
        <w:rPr>
          <w:rFonts w:ascii="Times New Roman" w:hAnsi="Times New Roman" w:cs="Times New Roman"/>
          <w:kern w:val="0"/>
          <w:sz w:val="24"/>
          <w:szCs w:val="24"/>
          <w:lang w:val="ru-RU" w:eastAsia="ru-RU"/>
          <w14:ligatures w14:val="none"/>
        </w:rPr>
        <w:t xml:space="preserve"> – відсутній пік, рівень глюкози поступово знижується протягом 24 (або більше) годин, існують пролонговані препарати, чия дія триває близько 40 годин.</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Тест-смужки</w:t>
      </w:r>
      <w:r w:rsidRPr="00EE3380">
        <w:rPr>
          <w:rFonts w:ascii="Times New Roman" w:hAnsi="Times New Roman" w:cs="Times New Roman"/>
          <w:kern w:val="0"/>
          <w:sz w:val="24"/>
          <w:szCs w:val="24"/>
          <w:lang w:val="ru-RU" w:eastAsia="ru-RU"/>
          <w14:ligatures w14:val="none"/>
        </w:rPr>
        <w:t> – після нанесення краплі крові на смужку ви можете самостійно оцінити рівень глюкози в крові. Іноді подібні смужки використовують для визначення рівня глюкози в сечі або наявності ацетону.</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Глюкометри</w:t>
      </w:r>
      <w:r w:rsidRPr="00EE3380">
        <w:rPr>
          <w:rFonts w:ascii="Times New Roman" w:hAnsi="Times New Roman" w:cs="Times New Roman"/>
          <w:kern w:val="0"/>
          <w:sz w:val="24"/>
          <w:szCs w:val="24"/>
          <w:lang w:val="ru-RU" w:eastAsia="ru-RU"/>
          <w14:ligatures w14:val="none"/>
        </w:rPr>
        <w:t xml:space="preserve"> – індивідуальні автоматичні пристрої — легкі, прості, портативні, деякі моделі дають змогу фіксувати попередні результати для оцінки динаміки стану організму.</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rFonts w:ascii="Times New Roman" w:hAnsi="Times New Roman" w:cs="Times New Roman"/>
          <w:kern w:val="0"/>
          <w:sz w:val="24"/>
          <w:szCs w:val="24"/>
          <w:lang w:val="ru-RU" w:eastAsia="ru-RU"/>
          <w14:ligatures w14:val="none"/>
        </w:rPr>
        <w:t xml:space="preserve">З новинок можна відзначити зручні пластирі-глюкометри та пластирі, що не лише вимірюють рівень глюкози, а й мають змогу надіслати результати лікареві. </w:t>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r w:rsidRPr="00EE3380">
        <w:rPr>
          <w:noProof/>
          <w:kern w:val="0"/>
          <w:lang w:val="ru-RU" w:eastAsia="ru-RU"/>
          <w14:ligatures w14:val="none"/>
        </w:rPr>
        <w:drawing>
          <wp:inline distT="0" distB="0" distL="0" distR="0" wp14:anchorId="1DDC2033" wp14:editId="20CC098A">
            <wp:extent cx="2238375" cy="2238375"/>
            <wp:effectExtent l="0" t="0" r="9525" b="9525"/>
            <wp:docPr id="2" name="Рисунок 2" descr="https://apteka1.net/uploads/catalog/2/25007_0_glyukometr-akku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teka1.net/uploads/catalog/2/25007_0_glyukometr-akku2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36361" cy="2236361"/>
                    </a:xfrm>
                    <a:prstGeom prst="rect">
                      <a:avLst/>
                    </a:prstGeom>
                    <a:noFill/>
                    <a:ln>
                      <a:noFill/>
                    </a:ln>
                  </pic:spPr>
                </pic:pic>
              </a:graphicData>
            </a:graphic>
          </wp:inline>
        </w:drawing>
      </w:r>
    </w:p>
    <w:p w:rsidR="00EE3380" w:rsidRPr="00EE3380" w:rsidRDefault="00EE3380" w:rsidP="00EE3380">
      <w:pPr>
        <w:spacing w:after="0" w:line="240" w:lineRule="auto"/>
        <w:jc w:val="both"/>
        <w:rPr>
          <w:rFonts w:ascii="Times New Roman" w:hAnsi="Times New Roman" w:cs="Times New Roman"/>
          <w:kern w:val="0"/>
          <w:sz w:val="24"/>
          <w:szCs w:val="24"/>
          <w:lang w:val="uk-UA" w:eastAsia="ru-RU"/>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Існують три класичні способи ведення інсуліну підшкірно:</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звичайним шприцем</w:t>
      </w:r>
      <w:r w:rsidRPr="00EE3380">
        <w:rPr>
          <w:rFonts w:ascii="Times New Roman" w:hAnsi="Times New Roman" w:cs="Times New Roman"/>
          <w:kern w:val="0"/>
          <w:sz w:val="24"/>
          <w:szCs w:val="24"/>
          <w:lang w:val="ru-RU" w:eastAsia="ru-RU"/>
          <w14:ligatures w14:val="none"/>
        </w:rPr>
        <w:t> – за кількість препарату у шприці ви відповідаєте особисто;</w:t>
      </w:r>
    </w:p>
    <w:p w:rsidR="00EE3380" w:rsidRPr="00EE3380" w:rsidRDefault="00EE3380" w:rsidP="00EE3380">
      <w:pPr>
        <w:spacing w:after="0" w:line="240" w:lineRule="auto"/>
        <w:jc w:val="both"/>
        <w:rPr>
          <w:rFonts w:ascii="Times New Roman" w:hAnsi="Times New Roman" w:cs="Times New Roman"/>
          <w:kern w:val="0"/>
          <w:sz w:val="24"/>
          <w:szCs w:val="24"/>
          <w:lang w:val="ru-RU" w:eastAsia="ru-RU"/>
          <w14:ligatures w14:val="none"/>
        </w:rPr>
      </w:pPr>
      <w:r w:rsidRPr="00EE3380">
        <w:rPr>
          <w:rFonts w:ascii="Times New Roman" w:hAnsi="Times New Roman" w:cs="Times New Roman"/>
          <w:b/>
          <w:kern w:val="0"/>
          <w:sz w:val="24"/>
          <w:szCs w:val="24"/>
          <w:lang w:val="ru-RU" w:eastAsia="ru-RU"/>
          <w14:ligatures w14:val="none"/>
        </w:rPr>
        <w:t>шприц-ручкою</w:t>
      </w:r>
      <w:r w:rsidRPr="00EE3380">
        <w:rPr>
          <w:rFonts w:ascii="Times New Roman" w:hAnsi="Times New Roman" w:cs="Times New Roman"/>
          <w:kern w:val="0"/>
          <w:sz w:val="24"/>
          <w:szCs w:val="24"/>
          <w:lang w:val="ru-RU" w:eastAsia="ru-RU"/>
          <w14:ligatures w14:val="none"/>
        </w:rPr>
        <w:t> – разовий прибор, що вже укомплектований певною дозою інсуліну;</w:t>
      </w:r>
    </w:p>
    <w:p w:rsidR="00EE3380" w:rsidRPr="00EE3380" w:rsidRDefault="00EE3380" w:rsidP="00EE3380">
      <w:pPr>
        <w:spacing w:after="0" w:line="240" w:lineRule="auto"/>
        <w:jc w:val="both"/>
        <w:rPr>
          <w:kern w:val="0"/>
          <w:sz w:val="29"/>
          <w:szCs w:val="29"/>
          <w:lang w:val="uk-UA" w:eastAsia="ru-RU"/>
          <w14:ligatures w14:val="none"/>
        </w:rPr>
      </w:pPr>
      <w:r w:rsidRPr="00EE3380">
        <w:rPr>
          <w:rFonts w:ascii="Times New Roman" w:hAnsi="Times New Roman" w:cs="Times New Roman"/>
          <w:b/>
          <w:kern w:val="0"/>
          <w:sz w:val="24"/>
          <w:szCs w:val="24"/>
          <w:lang w:val="ru-RU" w:eastAsia="ru-RU"/>
          <w14:ligatures w14:val="none"/>
        </w:rPr>
        <w:t>інсуліновою помпою</w:t>
      </w:r>
      <w:r w:rsidRPr="00EE3380">
        <w:rPr>
          <w:rFonts w:ascii="Times New Roman" w:hAnsi="Times New Roman" w:cs="Times New Roman"/>
          <w:kern w:val="0"/>
          <w:sz w:val="24"/>
          <w:szCs w:val="24"/>
          <w:lang w:val="ru-RU" w:eastAsia="ru-RU"/>
          <w14:ligatures w14:val="none"/>
        </w:rPr>
        <w:t> – невеличкий електронний пристрій, що робить усю роботу за вас: автоматично вводить потрібну дозу інсуліну ультракороткої дії протягом усієї доби</w:t>
      </w:r>
      <w:r w:rsidRPr="00EE3380">
        <w:rPr>
          <w:kern w:val="0"/>
          <w:sz w:val="29"/>
          <w:szCs w:val="29"/>
          <w:lang w:val="ru-RU" w:eastAsia="ru-RU"/>
          <w14:ligatures w14:val="none"/>
        </w:rPr>
        <w:t>.</w:t>
      </w:r>
    </w:p>
    <w:p w:rsidR="00EE3380" w:rsidRPr="00EE3380" w:rsidRDefault="00EE3380" w:rsidP="00EE3380">
      <w:pPr>
        <w:spacing w:after="0" w:line="240" w:lineRule="auto"/>
        <w:jc w:val="both"/>
        <w:rPr>
          <w:kern w:val="0"/>
          <w:sz w:val="29"/>
          <w:szCs w:val="29"/>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r w:rsidRPr="00EE3380">
        <w:rPr>
          <w:noProof/>
          <w:kern w:val="0"/>
          <w:lang w:val="ru-RU" w:eastAsia="ru-RU"/>
          <w14:ligatures w14:val="none"/>
        </w:rPr>
        <w:drawing>
          <wp:inline distT="0" distB="0" distL="0" distR="0" wp14:anchorId="75AAEC68" wp14:editId="393C51AF">
            <wp:extent cx="3710940" cy="690880"/>
            <wp:effectExtent l="0" t="0" r="3810" b="0"/>
            <wp:docPr id="3" name="Рисунок 3" descr="tin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s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10940" cy="690880"/>
                    </a:xfrm>
                    <a:prstGeom prst="rect">
                      <a:avLst/>
                    </a:prstGeom>
                    <a:noFill/>
                    <a:ln>
                      <a:noFill/>
                    </a:ln>
                  </pic:spPr>
                </pic:pic>
              </a:graphicData>
            </a:graphic>
          </wp:inline>
        </w:drawing>
      </w: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rPr>
          <w:rFonts w:ascii="Times New Roman" w:hAnsi="Times New Roman" w:cs="Times New Roman"/>
          <w:b/>
          <w:kern w:val="0"/>
          <w:sz w:val="24"/>
          <w:szCs w:val="24"/>
          <w:lang w:val="uk-UA" w:eastAsia="ru-RU"/>
          <w14:ligatures w14:val="none"/>
        </w:rPr>
      </w:pPr>
      <w:r w:rsidRPr="00EE3380">
        <w:rPr>
          <w:noProof/>
          <w:kern w:val="0"/>
          <w:lang w:val="ru-RU" w:eastAsia="ru-RU"/>
          <w14:ligatures w14:val="none"/>
        </w:rPr>
        <w:drawing>
          <wp:inline distT="0" distB="0" distL="0" distR="0" wp14:anchorId="5830DE9A" wp14:editId="65D89428">
            <wp:extent cx="2424224" cy="1934699"/>
            <wp:effectExtent l="0" t="0" r="0" b="8890"/>
            <wp:docPr id="4" name="Рисунок 4" descr="ti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s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4407" cy="1934845"/>
                    </a:xfrm>
                    <a:prstGeom prst="rect">
                      <a:avLst/>
                    </a:prstGeom>
                    <a:noFill/>
                    <a:ln>
                      <a:noFill/>
                    </a:ln>
                  </pic:spPr>
                </pic:pic>
              </a:graphicData>
            </a:graphic>
          </wp:inline>
        </w:drawing>
      </w:r>
      <w:r w:rsidRPr="00EE3380">
        <w:rPr>
          <w:rFonts w:ascii="Times New Roman" w:hAnsi="Times New Roman" w:cs="Times New Roman"/>
          <w:b/>
          <w:kern w:val="0"/>
          <w:sz w:val="24"/>
          <w:szCs w:val="24"/>
          <w:lang w:val="ru-RU" w:eastAsia="ru-RU"/>
          <w14:ligatures w14:val="none"/>
        </w:rPr>
        <w:t xml:space="preserve"> інсулінов</w:t>
      </w:r>
      <w:r w:rsidRPr="00EE3380">
        <w:rPr>
          <w:rFonts w:ascii="Times New Roman" w:hAnsi="Times New Roman" w:cs="Times New Roman"/>
          <w:b/>
          <w:kern w:val="0"/>
          <w:sz w:val="24"/>
          <w:szCs w:val="24"/>
          <w:lang w:val="uk-UA" w:eastAsia="ru-RU"/>
          <w14:ligatures w14:val="none"/>
        </w:rPr>
        <w:t>а</w:t>
      </w:r>
      <w:r w:rsidRPr="00EE3380">
        <w:rPr>
          <w:rFonts w:ascii="Times New Roman" w:hAnsi="Times New Roman" w:cs="Times New Roman"/>
          <w:b/>
          <w:kern w:val="0"/>
          <w:sz w:val="24"/>
          <w:szCs w:val="24"/>
          <w:lang w:val="ru-RU" w:eastAsia="ru-RU"/>
          <w14:ligatures w14:val="none"/>
        </w:rPr>
        <w:t xml:space="preserve"> помп</w:t>
      </w:r>
      <w:r w:rsidRPr="00EE3380">
        <w:rPr>
          <w:rFonts w:ascii="Times New Roman" w:hAnsi="Times New Roman" w:cs="Times New Roman"/>
          <w:b/>
          <w:kern w:val="0"/>
          <w:sz w:val="24"/>
          <w:szCs w:val="24"/>
          <w:lang w:val="uk-UA" w:eastAsia="ru-RU"/>
          <w14:ligatures w14:val="none"/>
        </w:rPr>
        <w:t>а</w:t>
      </w:r>
      <w:r w:rsidRPr="00EE3380">
        <w:rPr>
          <w:noProof/>
          <w:kern w:val="0"/>
          <w:lang w:val="ru-RU" w:eastAsia="ru-RU"/>
          <w14:ligatures w14:val="none"/>
        </w:rPr>
        <w:drawing>
          <wp:inline distT="0" distB="0" distL="0" distR="0" wp14:anchorId="40B8B70C" wp14:editId="09530C26">
            <wp:extent cx="2445489" cy="2037546"/>
            <wp:effectExtent l="0" t="0" r="0" b="1270"/>
            <wp:docPr id="5" name="Рисунок 5" descr="https://upload.wikimedia.org/wikipedia/commons/thumb/d/d6/Insulin_pen.JPG/300px-Insulin_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d/d6/Insulin_pen.JPG/300px-Insulin_pen.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7841" cy="2047838"/>
                    </a:xfrm>
                    <a:prstGeom prst="rect">
                      <a:avLst/>
                    </a:prstGeom>
                    <a:noFill/>
                    <a:ln>
                      <a:noFill/>
                    </a:ln>
                  </pic:spPr>
                </pic:pic>
              </a:graphicData>
            </a:graphic>
          </wp:inline>
        </w:drawing>
      </w: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eastAsia="Times New Roman" w:hAnsi="Times New Roman" w:cs="Times New Roman"/>
          <w:b/>
          <w:kern w:val="0"/>
          <w:sz w:val="24"/>
          <w:szCs w:val="24"/>
          <w:lang w:val="uk-UA" w:eastAsia="ru-RU"/>
          <w14:ligatures w14:val="none"/>
        </w:rPr>
      </w:pPr>
      <w:r w:rsidRPr="00EE3380">
        <w:rPr>
          <w:noProof/>
          <w:kern w:val="0"/>
          <w:lang w:val="ru-RU" w:eastAsia="ru-RU"/>
          <w14:ligatures w14:val="none"/>
        </w:rPr>
        <w:lastRenderedPageBreak/>
        <w:drawing>
          <wp:inline distT="0" distB="0" distL="0" distR="0" wp14:anchorId="70E187A5" wp14:editId="171DB483">
            <wp:extent cx="3263900" cy="2243455"/>
            <wp:effectExtent l="0" t="0" r="0" b="4445"/>
            <wp:docPr id="6" name="Рисунок 6" descr="tin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s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3900" cy="2243455"/>
                    </a:xfrm>
                    <a:prstGeom prst="rect">
                      <a:avLst/>
                    </a:prstGeom>
                    <a:noFill/>
                    <a:ln>
                      <a:noFill/>
                    </a:ln>
                  </pic:spPr>
                </pic:pic>
              </a:graphicData>
            </a:graphic>
          </wp:inline>
        </w:drawing>
      </w:r>
      <w:r w:rsidRPr="00EE3380">
        <w:rPr>
          <w:noProof/>
          <w:kern w:val="0"/>
          <w:lang w:val="ru-RU" w:eastAsia="ru-RU"/>
          <w14:ligatures w14:val="none"/>
        </w:rPr>
        <w:drawing>
          <wp:inline distT="0" distB="0" distL="0" distR="0" wp14:anchorId="69A2CAE5" wp14:editId="254EB412">
            <wp:extent cx="3678555" cy="1732915"/>
            <wp:effectExtent l="0" t="0" r="0" b="635"/>
            <wp:docPr id="7" name="Рисунок 7" descr="tin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s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78555" cy="1732915"/>
                    </a:xfrm>
                    <a:prstGeom prst="rect">
                      <a:avLst/>
                    </a:prstGeom>
                    <a:noFill/>
                    <a:ln>
                      <a:noFill/>
                    </a:ln>
                  </pic:spPr>
                </pic:pic>
              </a:graphicData>
            </a:graphic>
          </wp:inline>
        </w:drawing>
      </w:r>
    </w:p>
    <w:p w:rsidR="00EE3380" w:rsidRPr="00EE3380" w:rsidRDefault="00EE3380" w:rsidP="00EE3380">
      <w:pPr>
        <w:spacing w:after="0" w:line="240" w:lineRule="auto"/>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rPr>
          <w:rFonts w:ascii="Times New Roman" w:eastAsia="Times New Roman" w:hAnsi="Times New Roman" w:cs="Times New Roman"/>
          <w:b/>
          <w:kern w:val="0"/>
          <w:sz w:val="24"/>
          <w:szCs w:val="24"/>
          <w:lang w:val="uk-UA" w:eastAsia="ru-RU"/>
          <w14:ligatures w14:val="none"/>
        </w:rPr>
      </w:pPr>
    </w:p>
    <w:p w:rsidR="00EE3380" w:rsidRPr="00EE3380" w:rsidRDefault="00EE3380" w:rsidP="00EE3380">
      <w:pPr>
        <w:spacing w:after="0" w:line="240" w:lineRule="auto"/>
        <w:jc w:val="center"/>
        <w:rPr>
          <w:rFonts w:ascii="Times New Roman" w:hAnsi="Times New Roman" w:cs="Times New Roman"/>
          <w:b/>
          <w:kern w:val="0"/>
          <w:sz w:val="24"/>
          <w:szCs w:val="24"/>
          <w:lang w:val="uk-UA"/>
          <w14:ligatures w14:val="none"/>
        </w:rPr>
      </w:pPr>
      <w:r w:rsidRPr="00EE3380">
        <w:rPr>
          <w:rFonts w:ascii="Times New Roman" w:eastAsia="Times New Roman" w:hAnsi="Times New Roman" w:cs="Times New Roman"/>
          <w:b/>
          <w:kern w:val="0"/>
          <w:sz w:val="32"/>
          <w:szCs w:val="32"/>
          <w:lang w:val="uk-UA" w:eastAsia="ru-RU"/>
          <w14:ligatures w14:val="none"/>
        </w:rPr>
        <w:t>«ВВЕДЕННЯ ІНСУЛІНУ»</w:t>
      </w:r>
    </w:p>
    <w:p w:rsidR="00EE3380" w:rsidRPr="00EE3380" w:rsidRDefault="00EE3380" w:rsidP="00EE3380">
      <w:pPr>
        <w:spacing w:after="0" w:line="240" w:lineRule="auto"/>
        <w:jc w:val="center"/>
        <w:rPr>
          <w:rFonts w:ascii="Times New Roman" w:eastAsia="Times New Roman" w:hAnsi="Times New Roman" w:cs="Times New Roman"/>
          <w:b/>
          <w:kern w:val="0"/>
          <w:sz w:val="28"/>
          <w:szCs w:val="28"/>
          <w:lang w:val="uk-UA" w:eastAsia="ru-RU"/>
          <w14:ligatures w14:val="none"/>
        </w:rPr>
      </w:pPr>
    </w:p>
    <w:tbl>
      <w:tblPr>
        <w:tblW w:w="10427" w:type="dxa"/>
        <w:jc w:val="center"/>
        <w:tblInd w:w="-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4983"/>
        <w:gridCol w:w="3172"/>
      </w:tblGrid>
      <w:tr w:rsidR="00EE3380" w:rsidRPr="00EE3380" w:rsidTr="00C94F59">
        <w:trPr>
          <w:trHeight w:val="127"/>
          <w:jc w:val="center"/>
        </w:trPr>
        <w:tc>
          <w:tcPr>
            <w:tcW w:w="2272" w:type="dxa"/>
          </w:tcPr>
          <w:p w:rsidR="00EE3380" w:rsidRPr="00EE3380" w:rsidRDefault="00EE3380" w:rsidP="00EE3380">
            <w:pPr>
              <w:spacing w:after="0" w:line="240" w:lineRule="auto"/>
              <w:jc w:val="center"/>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Послідовність</w:t>
            </w:r>
          </w:p>
        </w:tc>
        <w:tc>
          <w:tcPr>
            <w:tcW w:w="4983" w:type="dxa"/>
          </w:tcPr>
          <w:p w:rsidR="00EE3380" w:rsidRPr="00EE3380" w:rsidRDefault="00EE3380" w:rsidP="00EE3380">
            <w:pPr>
              <w:spacing w:after="0" w:line="240" w:lineRule="auto"/>
              <w:jc w:val="center"/>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Зміст</w:t>
            </w:r>
          </w:p>
        </w:tc>
        <w:tc>
          <w:tcPr>
            <w:tcW w:w="3172" w:type="dxa"/>
          </w:tcPr>
          <w:p w:rsidR="00EE3380" w:rsidRPr="00EE3380" w:rsidRDefault="00EE3380" w:rsidP="00EE3380">
            <w:pPr>
              <w:spacing w:after="0" w:line="240" w:lineRule="auto"/>
              <w:jc w:val="center"/>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Примітка</w:t>
            </w:r>
          </w:p>
        </w:tc>
      </w:tr>
      <w:tr w:rsidR="00EE3380" w:rsidRPr="00A24AC8" w:rsidTr="00C94F59">
        <w:trPr>
          <w:trHeight w:val="1069"/>
          <w:jc w:val="center"/>
        </w:trPr>
        <w:tc>
          <w:tcPr>
            <w:tcW w:w="2272" w:type="dxa"/>
          </w:tcPr>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Мета:</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Показання:</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Протипоказання:</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Місце виконання:</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Підготувати необхідне:</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r w:rsidRPr="00EE3380">
              <w:rPr>
                <w:rFonts w:ascii="Times New Roman" w:eastAsia="Times New Roman" w:hAnsi="Times New Roman" w:cs="Times New Roman"/>
                <w:kern w:val="0"/>
                <w:u w:val="single"/>
                <w:lang w:val="uk-UA" w:eastAsia="ru-RU"/>
                <w14:ligatures w14:val="none"/>
              </w:rPr>
              <w:t>Алгоритм виконання:</w:t>
            </w: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ru-RU"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ru-RU"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ru-RU"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ru-RU"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u w:val="single"/>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u w:val="single"/>
                <w:lang w:val="uk-UA" w:eastAsia="ru-RU"/>
                <w14:ligatures w14:val="none"/>
              </w:rPr>
              <w:t>Оформлення документації:</w:t>
            </w:r>
          </w:p>
        </w:tc>
        <w:tc>
          <w:tcPr>
            <w:tcW w:w="4983" w:type="dxa"/>
          </w:tcPr>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Лікувальна.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Цукровий діабет, інсулінозалежна форма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Гіпоглікемічна кома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Дитячий стаціонар, вдома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b/>
                <w:kern w:val="0"/>
                <w:lang w:val="uk-UA" w:eastAsia="ru-RU"/>
                <w14:ligatures w14:val="none"/>
              </w:rPr>
              <w:t>Стерильні</w:t>
            </w:r>
            <w:r w:rsidRPr="00EE3380">
              <w:rPr>
                <w:rFonts w:ascii="Times New Roman" w:eastAsia="Times New Roman" w:hAnsi="Times New Roman" w:cs="Times New Roman"/>
                <w:kern w:val="0"/>
                <w:lang w:val="uk-UA" w:eastAsia="ru-RU"/>
                <w14:ligatures w14:val="none"/>
              </w:rPr>
              <w:t>:</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ватні кульки, пінцети, марлеві серветки, ниркоподібний лоток, інсулін, одноразові інсулінові шприци або інсулінові ручки.</w:t>
            </w: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Інше:</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медична маска,  шапочка, нестерильні медичні гумові рукавички, 70% етиловий спирт, підписаний лоток для використаного матеріалу, тонометр, фонендоскоп,   підписані ємкості з кришками з дезінфекційними розчинами для дезінфекції виробів медичного призначення та засобів індивідуального захисту, стілець, медична кушетка.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Приписи Державної служби України з лікарських засобів, листок лікарських призначень Ф № 003-4/0, журнал обліку процедур Ф № 029/0, ручка, </w:t>
            </w:r>
            <w:r w:rsidRPr="00EE3380">
              <w:rPr>
                <w:rFonts w:ascii="Times New Roman" w:eastAsia="Times New Roman" w:hAnsi="Times New Roman" w:cs="Times New Roman"/>
                <w:kern w:val="0"/>
                <w:lang w:val="uk-UA" w:eastAsia="ru-RU"/>
                <w14:ligatures w14:val="none"/>
              </w:rPr>
              <w:lastRenderedPageBreak/>
              <w:t>аптечка для надання невідкладної допомоги при анафілатичному шоці.</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shd w:val="clear" w:color="auto" w:fill="FFFFFF"/>
                <w:lang w:val="uk-UA" w:eastAsia="uk-UA"/>
                <w14:ligatures w14:val="none"/>
              </w:rPr>
              <w:t>Настінні дозатори з рідким милом, спиртовмісним антисептиком, пом'якшувачем для шкіри рук, одноразові паперові рушники, підписане педальне відро для використаних паперових рушників, ручка.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 Доброзичливо привітатись з дитиною та матір’ю. Відрекомендуватися.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2. Запросити дитину та матір до маніпуляційного кабінету.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3. Запитати дитину про її самопочуття.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4. Психологічно підготувати дитину, матір дитини до виконання маніпуляції.</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5. Пояснити хід та сутність процедури.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6. Отримати згоду на  проведення.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7. Уточнити індивідуальну чутливість до препарату.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8. Надати дитині зручне положення.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9. Уважно прочитати листок лікарських призначень.</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10. Звіритись з Приписами Державної служби лікарських засобів.</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11. Провести візуальний контроль інсуліну: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зовнішній вигляд, у тому числі цілісність, однорідність, наявність пошкоджень, термін придатності (інсулін короткої дії у флаконі повинен бути абсолютно прозорим. На дні флакону з інсуліном продовженої дії є білий осад, а над ним прозора рідина).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12. Провести  гігієнічну обробку рук.</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13. Приготувати необхідне оснащення.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14. Змочіть стерильну ватну кульку 70˚ спиртом, продезинфікуйте гумову пробку флакону, дати спирту висохнути (перед набиранням суспензії в шприц флакон необхідно струсити до утворення рівномірної суміші).</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15. У інсуліновий шприц точно наберіть  стерильною голкою із флакону необхідну дозу інсуліну, не занижуючи і не завищуючи її ( перед введенням інсуліну пацієнту замініть дану голку на іншу стерильну). Температура інсуліну повинна  відповідати кімнатній температурі.</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16. Заспокойте дитину та приготуйте місце ін’єкції.</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17. Гігієнічна антисептика рук.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18. Надягніть нестерильні гумові рукавички, маску.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19.Протріть двічі місце ін’єкції стерильними ватними кульками, змоченими  70˚ спиртом, дайте спирту висохнути або обробіть шкіру етанолом.</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20.Захопіть вказівним та великим пальцями лівої руки шкіру з підшкірною основою у ділянці ін’єкції.</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21. Введіть в основу утвореної складки голку, з набраною дозою інсуліну під кутом 45˚ до шкіри; </w:t>
            </w:r>
            <w:r w:rsidRPr="00EE3380">
              <w:rPr>
                <w:rFonts w:ascii="Times New Roman" w:eastAsia="Times New Roman" w:hAnsi="Times New Roman" w:cs="Times New Roman"/>
                <w:kern w:val="0"/>
                <w:lang w:val="uk-UA" w:eastAsia="ru-RU"/>
                <w14:ligatures w14:val="none"/>
              </w:rPr>
              <w:lastRenderedPageBreak/>
              <w:t xml:space="preserve">при довжині голки до </w:t>
            </w:r>
            <w:smartTag w:uri="urn:schemas-microsoft-com:office:smarttags" w:element="metricconverter">
              <w:smartTagPr>
                <w:attr w:name="ProductID" w:val="4,5 см"/>
              </w:smartTagPr>
              <w:r w:rsidRPr="00EE3380">
                <w:rPr>
                  <w:rFonts w:ascii="Times New Roman" w:eastAsia="Times New Roman" w:hAnsi="Times New Roman" w:cs="Times New Roman"/>
                  <w:kern w:val="0"/>
                  <w:lang w:val="uk-UA" w:eastAsia="ru-RU"/>
                  <w14:ligatures w14:val="none"/>
                </w:rPr>
                <w:t>1,5 см</w:t>
              </w:r>
            </w:smartTag>
            <w:r w:rsidRPr="00EE3380">
              <w:rPr>
                <w:rFonts w:ascii="Times New Roman" w:eastAsia="Times New Roman" w:hAnsi="Times New Roman" w:cs="Times New Roman"/>
                <w:kern w:val="0"/>
                <w:lang w:val="uk-UA" w:eastAsia="ru-RU"/>
                <w14:ligatures w14:val="none"/>
              </w:rPr>
              <w:t xml:space="preserve">. - під кутом 90˚.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22. Відпустіть складку шкіри і повільно введіть інсулін, почекайте 15 сек.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23.  Витягніть швидким рухом голку і на декілька секунд злегка притисніть місце ін’єкції, щоб запобігти витіканню інсуліну.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24. Не розтирайте і не масажуйте місце ін’єкції, інсулін має повільно абсорбуватися.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25. Запитайте дитину про самопочуття.</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26. Занурте використане оснащення, вироби медичного призначення, засоби індивідуального захисту у відповідно підписані ємкості з кришками з дезінфікуючими розчинами на відповідну експозицію.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27. Проведіть гігієнічну  антисептику рук.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28. Проінформуйте лікаря про виконання процедури.</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При проведенні навички дотримуйтесь вимог наказів МОЗ: № 584, 408, 798 , 955.</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ru-RU" w:eastAsia="ru-RU"/>
                <w14:ligatures w14:val="none"/>
              </w:rPr>
            </w:pPr>
            <w:r w:rsidRPr="00EE3380">
              <w:rPr>
                <w:rFonts w:ascii="Times New Roman" w:eastAsia="Times New Roman" w:hAnsi="Times New Roman" w:cs="Times New Roman"/>
                <w:kern w:val="0"/>
                <w:lang w:val="uk-UA" w:eastAsia="ru-RU"/>
                <w14:ligatures w14:val="none"/>
              </w:rPr>
              <w:t>Зробити запис про проведення процедури у листку  лікарських призначень Ф № 003/4/0, «Журналі обліку процедур» Ф № 029/0.</w:t>
            </w:r>
          </w:p>
        </w:tc>
        <w:tc>
          <w:tcPr>
            <w:tcW w:w="3172" w:type="dxa"/>
          </w:tcPr>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b/>
                <w:kern w:val="0"/>
                <w:lang w:val="uk-UA" w:eastAsia="ru-RU"/>
                <w14:ligatures w14:val="none"/>
              </w:rPr>
              <w:t>Пам’ятайте!</w:t>
            </w:r>
            <w:r w:rsidRPr="00EE3380">
              <w:rPr>
                <w:rFonts w:ascii="Times New Roman" w:eastAsia="Times New Roman" w:hAnsi="Times New Roman" w:cs="Times New Roman"/>
                <w:kern w:val="0"/>
                <w:lang w:val="uk-UA" w:eastAsia="ru-RU"/>
                <w14:ligatures w14:val="none"/>
              </w:rPr>
              <w:t xml:space="preserve"> Доза інсуліну повинна бути набрана точно!</w:t>
            </w:r>
          </w:p>
          <w:p w:rsidR="00EE3380" w:rsidRPr="00EE3380" w:rsidRDefault="00EE3380" w:rsidP="00EE3380">
            <w:pPr>
              <w:spacing w:after="0" w:line="240" w:lineRule="auto"/>
              <w:jc w:val="both"/>
              <w:rPr>
                <w:rFonts w:ascii="Times New Roman" w:eastAsia="Times New Roman" w:hAnsi="Times New Roman" w:cs="Times New Roman"/>
                <w:kern w:val="0"/>
                <w:lang w:val="ru-RU" w:eastAsia="ru-RU"/>
                <w14:ligatures w14:val="none"/>
              </w:rPr>
            </w:pPr>
            <w:r w:rsidRPr="00EE3380">
              <w:rPr>
                <w:rFonts w:ascii="Times New Roman" w:eastAsia="Times New Roman" w:hAnsi="Times New Roman" w:cs="Times New Roman"/>
                <w:kern w:val="0"/>
                <w:lang w:val="uk-UA" w:eastAsia="ru-RU"/>
                <w14:ligatures w14:val="none"/>
              </w:rPr>
              <w:t>При передозуванні дози може виникнути зниження цукру в крові – гіпоглікемічна кома</w:t>
            </w:r>
          </w:p>
          <w:p w:rsidR="00EE3380" w:rsidRPr="00EE3380" w:rsidRDefault="00EE3380" w:rsidP="00EE3380">
            <w:pPr>
              <w:spacing w:after="0" w:line="240" w:lineRule="auto"/>
              <w:jc w:val="both"/>
              <w:rPr>
                <w:rFonts w:ascii="Times New Roman" w:eastAsia="Times New Roman" w:hAnsi="Times New Roman" w:cs="Times New Roman"/>
                <w:kern w:val="0"/>
                <w:lang w:val="ru-RU"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b/>
                <w:kern w:val="0"/>
                <w:lang w:val="uk-UA" w:eastAsia="ru-RU"/>
                <w14:ligatures w14:val="none"/>
              </w:rPr>
              <w:t>Пам’ятайте!</w:t>
            </w:r>
            <w:r w:rsidRPr="00EE3380">
              <w:rPr>
                <w:rFonts w:ascii="Times New Roman" w:eastAsia="Times New Roman" w:hAnsi="Times New Roman" w:cs="Times New Roman"/>
                <w:kern w:val="0"/>
                <w:lang w:val="uk-UA" w:eastAsia="ru-RU"/>
                <w14:ligatures w14:val="none"/>
              </w:rPr>
              <w:t xml:space="preserve">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При недостатньому введені інсуліну може викинути діабетична кома.</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b/>
                <w:kern w:val="0"/>
                <w:lang w:val="uk-UA" w:eastAsia="ru-RU"/>
                <w14:ligatures w14:val="none"/>
              </w:rPr>
              <w:t>Запам’ятайте!</w:t>
            </w:r>
            <w:r w:rsidRPr="00EE3380">
              <w:rPr>
                <w:rFonts w:ascii="Times New Roman" w:eastAsia="Times New Roman" w:hAnsi="Times New Roman" w:cs="Times New Roman"/>
                <w:kern w:val="0"/>
                <w:lang w:val="uk-UA" w:eastAsia="ru-RU"/>
                <w14:ligatures w14:val="none"/>
              </w:rPr>
              <w:t xml:space="preserve">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При обробці ін’єкційного поля - спирт інактивує інсулін, тому необхідно дати спирту висохнути або використовувати етанол.</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Протираємо спиртом гумову кришку флакону  і даємо спирту  висохнути.</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Перед набиранням інсуліну в шприц, спочатку набираємо повітря в кількості дозування інсуліну, потім випускаємо повітря в флакон і набираємо </w:t>
            </w:r>
            <w:r w:rsidRPr="00EE3380">
              <w:rPr>
                <w:rFonts w:ascii="Times New Roman" w:eastAsia="Times New Roman" w:hAnsi="Times New Roman" w:cs="Times New Roman"/>
                <w:kern w:val="0"/>
                <w:lang w:val="uk-UA" w:eastAsia="ru-RU"/>
                <w14:ligatures w14:val="none"/>
              </w:rPr>
              <w:lastRenderedPageBreak/>
              <w:t xml:space="preserve">необхідну кількість інсуліну в інсуліновий шприц. </w:t>
            </w: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 xml:space="preserve">Запам’ятайте! </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Для  введення інсуліну  використовувати інсуліновий шприц з голкою довжиною </w:t>
            </w:r>
            <w:smartTag w:uri="urn:schemas-microsoft-com:office:smarttags" w:element="metricconverter">
              <w:smartTagPr>
                <w:attr w:name="ProductID" w:val="4,5 см"/>
              </w:smartTagPr>
              <w:r w:rsidRPr="00EE3380">
                <w:rPr>
                  <w:rFonts w:ascii="Times New Roman" w:eastAsia="Times New Roman" w:hAnsi="Times New Roman" w:cs="Times New Roman"/>
                  <w:kern w:val="0"/>
                  <w:lang w:val="uk-UA" w:eastAsia="ru-RU"/>
                  <w14:ligatures w14:val="none"/>
                </w:rPr>
                <w:t>5 мм</w:t>
              </w:r>
            </w:smartTag>
            <w:r w:rsidRPr="00EE3380">
              <w:rPr>
                <w:rFonts w:ascii="Times New Roman" w:eastAsia="Times New Roman" w:hAnsi="Times New Roman" w:cs="Times New Roman"/>
                <w:kern w:val="0"/>
                <w:lang w:val="uk-UA" w:eastAsia="ru-RU"/>
                <w14:ligatures w14:val="none"/>
              </w:rPr>
              <w:t>. при достатньо розвиненому підшкірно-жировому прошарку. Місце введення інсуліну необхідно змінювати кожного разу (плече, живіт, стегно, під лопатку), тому що при постійному введенні препарату в одне й те саме місце можуть виникнути ускладнення – жирова дистрофія підшкірної основи (ліподистрофія). У дітей з діабетом зі зниженим  індексом маси тіла недостатньо розвинений підшкірно-жировий прошарок, ін’єкція проводиться під кутом 45˚.</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Ін’єкції інсуліну треба робити за 20-30 хв. до їжі. Інсулінові аналоги ультракороткої дії вводяться безпосередньо перед їжею. Допускається введення після їжі.</w:t>
            </w: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Пам’ятайте:</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інсулінові шприци мають дві шкали: на одній шкалі є поділки, які відповідають об’єму препарату, а на другій -  поділки, що вказують одиниці дії. Інсулінові шприци бувають ємкістю1 чи 2 мл. В одному шприці кожна поділка відповідає 1 ОД інсуліну.</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spacing w:after="0" w:line="240" w:lineRule="auto"/>
              <w:jc w:val="both"/>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Пам’ятайте:</w:t>
            </w:r>
          </w:p>
          <w:p w:rsidR="00EE3380" w:rsidRPr="00EE3380" w:rsidRDefault="00EE3380" w:rsidP="00EE3380">
            <w:pPr>
              <w:spacing w:after="0" w:line="240" w:lineRule="auto"/>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не дозволяється вводити препарат пролонгованої дії в одному шприці із інсуліном короткої дії.</w:t>
            </w:r>
          </w:p>
        </w:tc>
      </w:tr>
    </w:tbl>
    <w:p w:rsidR="00EE3380" w:rsidRPr="00EE3380" w:rsidRDefault="00EE3380" w:rsidP="00EE3380">
      <w:pPr>
        <w:tabs>
          <w:tab w:val="left" w:pos="2085"/>
        </w:tabs>
        <w:spacing w:after="0" w:line="240" w:lineRule="auto"/>
        <w:rPr>
          <w:rFonts w:ascii="Times New Roman" w:eastAsia="Times New Roman" w:hAnsi="Times New Roman" w:cs="Times New Roman"/>
          <w:kern w:val="0"/>
          <w:sz w:val="20"/>
          <w:szCs w:val="20"/>
          <w:lang w:val="uk-UA" w:eastAsia="ru-RU"/>
          <w14:ligatures w14:val="none"/>
        </w:rPr>
      </w:pPr>
    </w:p>
    <w:p w:rsidR="00EE3380" w:rsidRPr="00EE3380" w:rsidRDefault="00EE3380" w:rsidP="00EE3380">
      <w:pPr>
        <w:tabs>
          <w:tab w:val="left" w:pos="2085"/>
        </w:tabs>
        <w:spacing w:after="0" w:line="240" w:lineRule="auto"/>
        <w:rPr>
          <w:rFonts w:ascii="Times New Roman" w:eastAsia="Times New Roman" w:hAnsi="Times New Roman" w:cs="Times New Roman"/>
          <w:b/>
          <w:kern w:val="0"/>
          <w:lang w:val="uk-UA" w:eastAsia="ru-RU"/>
          <w14:ligatures w14:val="none"/>
        </w:rPr>
      </w:pPr>
      <w:r w:rsidRPr="00EE3380">
        <w:rPr>
          <w:rFonts w:ascii="Times New Roman" w:eastAsia="Times New Roman" w:hAnsi="Times New Roman" w:cs="Times New Roman"/>
          <w:b/>
          <w:kern w:val="0"/>
          <w:lang w:val="uk-UA" w:eastAsia="ru-RU"/>
          <w14:ligatures w14:val="none"/>
        </w:rPr>
        <w:t xml:space="preserve">Використано: </w:t>
      </w:r>
    </w:p>
    <w:p w:rsidR="00EE3380" w:rsidRPr="00EE3380" w:rsidRDefault="00EE3380" w:rsidP="00EE3380">
      <w:pPr>
        <w:tabs>
          <w:tab w:val="left" w:pos="2085"/>
        </w:tabs>
        <w:spacing w:after="0" w:line="240" w:lineRule="auto"/>
        <w:rPr>
          <w:rFonts w:ascii="Times New Roman" w:eastAsia="Times New Roman" w:hAnsi="Times New Roman" w:cs="Times New Roman"/>
          <w:b/>
          <w:kern w:val="0"/>
          <w:sz w:val="20"/>
          <w:szCs w:val="2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«Практичне медсестринство» за ред.чл.-кор. НАМН України професора Л.Я.Ковальчука. Видавництво Тернопіль, ТДМУ «Укрмедкнига» 2012р.</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 xml:space="preserve">«Основи медсестринства в модулях»: Н.М.Касевич, видавництво «Медицина» 2009р. </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17.01.2005р. № 24 «Про затвердження протоколів надання медичної допомоги за спепціальністю «Медицина невідкладних станів».</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16.12.2003р.  № 584 «Про затвердження Правил зберігання та проведення контролю якості лікарських засобів у лікувально-профілактичних закладах».</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01.06.2013р. № 460 «Про затвердження протоколів медичної сестри (фельдшера, акушерки) з догляду за пацієнтом та виконання основних медичних процедур та маніпуляцій».</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21.09.2010 р.  № 798 «Про затвердження методичних                   рекомендацій» «Хірургічна та гігієнічна обробка рук медичного персоналу».</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СРСР від від 12.07.1989р. № 408 «Про заходи по зниженню захворювань вірусними гепатитами в країні».</w:t>
      </w:r>
    </w:p>
    <w:p w:rsidR="00EE3380" w:rsidRPr="00EE3380" w:rsidRDefault="00EE3380" w:rsidP="00EE3380">
      <w:pPr>
        <w:tabs>
          <w:tab w:val="left" w:pos="1134"/>
        </w:tabs>
        <w:spacing w:after="0" w:line="240" w:lineRule="auto"/>
        <w:jc w:val="both"/>
        <w:rPr>
          <w:rFonts w:ascii="Times New Roman" w:eastAsia="Times New Roman" w:hAnsi="Times New Roman" w:cs="Times New Roman"/>
          <w:kern w:val="0"/>
          <w:lang w:val="uk-UA" w:eastAsia="ru-RU"/>
          <w14:ligatures w14:val="none"/>
        </w:rPr>
      </w:pPr>
    </w:p>
    <w:p w:rsidR="00EE3380" w:rsidRPr="00EE3380" w:rsidRDefault="00EE3380" w:rsidP="00EE3380">
      <w:pPr>
        <w:numPr>
          <w:ilvl w:val="0"/>
          <w:numId w:val="6"/>
        </w:numPr>
        <w:tabs>
          <w:tab w:val="left" w:pos="1134"/>
        </w:tabs>
        <w:spacing w:after="0" w:line="240" w:lineRule="auto"/>
        <w:ind w:left="284" w:firstLine="142"/>
        <w:jc w:val="both"/>
        <w:rPr>
          <w:rFonts w:ascii="Times New Roman" w:eastAsia="Times New Roman" w:hAnsi="Times New Roman" w:cs="Times New Roman"/>
          <w:kern w:val="0"/>
          <w:lang w:val="uk-UA" w:eastAsia="ru-RU"/>
          <w14:ligatures w14:val="none"/>
        </w:rPr>
      </w:pPr>
      <w:r w:rsidRPr="00EE3380">
        <w:rPr>
          <w:rFonts w:ascii="Times New Roman" w:eastAsia="Times New Roman" w:hAnsi="Times New Roman" w:cs="Times New Roman"/>
          <w:kern w:val="0"/>
          <w:lang w:val="uk-UA" w:eastAsia="ru-RU"/>
          <w14:ligatures w14:val="none"/>
        </w:rPr>
        <w:t>Наказ   МОЗ України від  05.11.2013р. №955 « Про затвердження нормативно – правових актів щодо захисту від зараження ВІЛ – інфекцією при виконанні професійних обов’язків.».</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p>
    <w:p w:rsidR="0071190E" w:rsidRDefault="0071190E" w:rsidP="00EE3380">
      <w:pPr>
        <w:spacing w:after="0" w:line="240" w:lineRule="auto"/>
        <w:jc w:val="both"/>
        <w:rPr>
          <w:rFonts w:ascii="Times New Roman" w:hAnsi="Times New Roman" w:cs="Times New Roman"/>
          <w:b/>
          <w:kern w:val="0"/>
          <w:sz w:val="24"/>
          <w:szCs w:val="24"/>
          <w:lang w:val="uk-UA"/>
          <w14:ligatures w14:val="none"/>
        </w:rPr>
      </w:pPr>
    </w:p>
    <w:p w:rsidR="0071190E" w:rsidRDefault="0071190E" w:rsidP="00EE3380">
      <w:pPr>
        <w:spacing w:after="0" w:line="240" w:lineRule="auto"/>
        <w:jc w:val="both"/>
        <w:rPr>
          <w:rFonts w:ascii="Times New Roman" w:hAnsi="Times New Roman" w:cs="Times New Roman"/>
          <w:b/>
          <w:kern w:val="0"/>
          <w:sz w:val="24"/>
          <w:szCs w:val="24"/>
          <w:lang w:val="uk-UA"/>
          <w14:ligatures w14:val="none"/>
        </w:rPr>
      </w:pPr>
    </w:p>
    <w:p w:rsidR="0071190E" w:rsidRDefault="0071190E" w:rsidP="00EE3380">
      <w:pPr>
        <w:spacing w:after="0" w:line="240" w:lineRule="auto"/>
        <w:jc w:val="both"/>
        <w:rPr>
          <w:rFonts w:ascii="Times New Roman" w:hAnsi="Times New Roman" w:cs="Times New Roman"/>
          <w:b/>
          <w:kern w:val="0"/>
          <w:sz w:val="24"/>
          <w:szCs w:val="24"/>
          <w:lang w:val="uk-UA"/>
          <w14:ligatures w14:val="none"/>
        </w:rPr>
      </w:pPr>
    </w:p>
    <w:p w:rsidR="0071190E" w:rsidRDefault="0071190E" w:rsidP="00EE3380">
      <w:pPr>
        <w:spacing w:after="0" w:line="240" w:lineRule="auto"/>
        <w:jc w:val="both"/>
        <w:rPr>
          <w:rFonts w:ascii="Times New Roman" w:hAnsi="Times New Roman" w:cs="Times New Roman"/>
          <w:b/>
          <w:kern w:val="0"/>
          <w:sz w:val="24"/>
          <w:szCs w:val="24"/>
          <w:lang w:val="uk-UA"/>
          <w14:ligatures w14:val="none"/>
        </w:rPr>
      </w:pPr>
    </w:p>
    <w:p w:rsidR="0071190E" w:rsidRDefault="0071190E" w:rsidP="00EE3380">
      <w:pPr>
        <w:spacing w:after="0" w:line="240" w:lineRule="auto"/>
        <w:jc w:val="both"/>
        <w:rPr>
          <w:rFonts w:ascii="Times New Roman" w:hAnsi="Times New Roman" w:cs="Times New Roman"/>
          <w:b/>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lastRenderedPageBreak/>
        <w:t>ГІПОГЛІКЕМІЯ</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 xml:space="preserve">Основна причина: </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-надлишок інсуліну в організмі по відношенню до надходження вуглеводів ззовні (з їжею) або з ендогенних </w:t>
      </w:r>
      <w:r w:rsidRPr="006C0557">
        <w:rPr>
          <w:rFonts w:ascii="Times New Roman" w:hAnsi="Times New Roman" w:cs="Times New Roman"/>
          <w:b/>
          <w:kern w:val="0"/>
          <w:sz w:val="24"/>
          <w:szCs w:val="24"/>
          <w:lang w:val="uk-UA"/>
          <w14:ligatures w14:val="none"/>
        </w:rPr>
        <w:t>(не поїв після введення інсуліну!)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джерел (продукція глюкози печінкою), а також</w:t>
      </w:r>
      <w:r w:rsidRPr="006C0557">
        <w:rPr>
          <w:rFonts w:ascii="Times New Roman" w:hAnsi="Times New Roman" w:cs="Times New Roman"/>
          <w:kern w:val="0"/>
          <w:sz w:val="24"/>
          <w:szCs w:val="24"/>
          <w:lang w:val="uk-UA"/>
          <w14:ligatures w14:val="none"/>
        </w:rPr>
        <w:t xml:space="preserve"> за пришвидшеного засвоєння вуглеводів (фізична робота).</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Провокуючі фактори: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1) безпосередньо пов’язані з медикаментозною цукрознижуючою терапією: передозування інсуліну, помилка пацієнта, помилка функції інсулінової шприц-руч ки, глюкометра, свідоме передозування; помилка лікаря (надзвичайно низький цільовий рівень глікемії, надзвичайно високі дози); зміна фармакокінетики інсуліну або пероральних лікарських засобів (ЛЗ): зміна ЛЗ, ниркова та печінкова недостатність, високий титр антитіл до інсуліну, неправильна техніка ін’єкцій;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2) підвищення чутливості до інсуліну: тривале фізичне навантаження (в тому числі статеві стосунки), ранній післяпологовий період, надниркова або гіпофізарна недостатність, медикаменти;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3) харчування: пропуск прийому їжі або недостатня кількість, алкоголь, обмеження харчування для зниження маси тіла (без відповідного зменшення дози цукрознижуючих лікарських засобів); уповільнення спорожнення шлунка (при автономній невропатії), блювання, синдром мальабсорбції;</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4) вагітність (перший триместр) та грудне вигодовування;</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5) погодні умови (спека);</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6) гарячий душ;</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7) психоемоційні навантаження.</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Класифікація гіпоглікемій за ступенем важкості:</w:t>
      </w:r>
    </w:p>
    <w:p w:rsidR="0071190E" w:rsidRPr="0071190E" w:rsidRDefault="0071190E" w:rsidP="0071190E">
      <w:pPr>
        <w:spacing w:after="0" w:line="240" w:lineRule="auto"/>
        <w:jc w:val="both"/>
        <w:rPr>
          <w:rFonts w:ascii="Times New Roman" w:hAnsi="Times New Roman" w:cs="Times New Roman"/>
          <w:kern w:val="0"/>
          <w:sz w:val="24"/>
          <w:szCs w:val="24"/>
          <w:lang w:val="uk-UA"/>
          <w14:ligatures w14:val="none"/>
        </w:rPr>
      </w:pPr>
      <w:r w:rsidRPr="0071190E">
        <w:rPr>
          <w:rFonts w:ascii="Times New Roman" w:hAnsi="Times New Roman" w:cs="Times New Roman"/>
          <w:kern w:val="0"/>
          <w:sz w:val="24"/>
          <w:szCs w:val="24"/>
          <w:lang w:val="uk-UA"/>
          <w14:ligatures w14:val="none"/>
        </w:rPr>
        <w:t>безсимптомна;</w:t>
      </w:r>
    </w:p>
    <w:p w:rsidR="0071190E" w:rsidRPr="0071190E" w:rsidRDefault="0071190E" w:rsidP="0071190E">
      <w:pPr>
        <w:spacing w:after="0" w:line="240" w:lineRule="auto"/>
        <w:jc w:val="both"/>
        <w:rPr>
          <w:rFonts w:ascii="Times New Roman" w:hAnsi="Times New Roman" w:cs="Times New Roman"/>
          <w:kern w:val="0"/>
          <w:sz w:val="24"/>
          <w:szCs w:val="24"/>
          <w:lang w:val="uk-UA"/>
          <w14:ligatures w14:val="none"/>
        </w:rPr>
      </w:pPr>
      <w:r w:rsidRPr="0071190E">
        <w:rPr>
          <w:rFonts w:ascii="Times New Roman" w:hAnsi="Times New Roman" w:cs="Times New Roman"/>
          <w:b/>
          <w:kern w:val="0"/>
          <w:sz w:val="24"/>
          <w:szCs w:val="24"/>
          <w:lang w:val="uk-UA"/>
          <w14:ligatures w14:val="none"/>
        </w:rPr>
        <w:t>Іст. (легка)</w:t>
      </w:r>
      <w:r w:rsidRPr="0071190E">
        <w:rPr>
          <w:rFonts w:ascii="Times New Roman" w:hAnsi="Times New Roman" w:cs="Times New Roman"/>
          <w:kern w:val="0"/>
          <w:sz w:val="24"/>
          <w:szCs w:val="24"/>
          <w:lang w:val="uk-UA"/>
          <w14:ligatures w14:val="none"/>
        </w:rPr>
        <w:t xml:space="preserve"> діагностується у хворих без втрати свідомості, не</w:t>
      </w:r>
      <w:r w:rsidRPr="006C0557">
        <w:rPr>
          <w:rFonts w:ascii="Times New Roman" w:hAnsi="Times New Roman" w:cs="Times New Roman"/>
          <w:kern w:val="0"/>
          <w:sz w:val="24"/>
          <w:szCs w:val="24"/>
          <w:lang w:val="uk-UA"/>
          <w14:ligatures w14:val="none"/>
        </w:rPr>
        <w:t xml:space="preserve"> </w:t>
      </w:r>
      <w:r w:rsidRPr="0071190E">
        <w:rPr>
          <w:rFonts w:ascii="Times New Roman" w:hAnsi="Times New Roman" w:cs="Times New Roman"/>
          <w:kern w:val="0"/>
          <w:sz w:val="24"/>
          <w:szCs w:val="24"/>
          <w:lang w:val="uk-UA"/>
          <w14:ligatures w14:val="none"/>
        </w:rPr>
        <w:t>потребує сторонньої допомоги та усувається самостійно прийомом усередину солодкої рідини;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b/>
          <w:kern w:val="0"/>
          <w:sz w:val="24"/>
          <w:szCs w:val="24"/>
          <w:lang w:val="ru-RU"/>
          <w14:ligatures w14:val="none"/>
        </w:rPr>
        <w:t>ІІст. (помірна):</w:t>
      </w:r>
      <w:r w:rsidRPr="006C0557">
        <w:rPr>
          <w:rFonts w:ascii="Times New Roman" w:hAnsi="Times New Roman" w:cs="Times New Roman"/>
          <w:kern w:val="0"/>
          <w:sz w:val="24"/>
          <w:szCs w:val="24"/>
          <w:lang w:val="ru-RU"/>
          <w14:ligatures w14:val="none"/>
        </w:rPr>
        <w:t xml:space="preserve"> хворий не може усунути гіпоглікемію самостійно, однак за сторонньої допомоги прийом усередину солодощів є успішним;</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ІІІст. (важка):</w:t>
      </w:r>
      <w:r w:rsidRPr="006C0557">
        <w:rPr>
          <w:rFonts w:ascii="Times New Roman" w:hAnsi="Times New Roman" w:cs="Times New Roman"/>
          <w:kern w:val="0"/>
          <w:sz w:val="24"/>
          <w:szCs w:val="24"/>
          <w:lang w:val="uk-UA"/>
          <w14:ligatures w14:val="none"/>
        </w:rPr>
        <w:t xml:space="preserve"> хворий у напівсвідомості або в комі, потребує допомоги інших осіб, парентеральної терапії.</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Діагностика</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Клінічні ознаки: 1) тахікардія; 2) мідріаз(розширення зіниці); 3) тремтіння; 4) блідість шкіри; 5) посилена пітливість; 6) нудота; 7) сильний голод; 8) неспокій; 9) агресивність; 10) запаморочення; 11) парестезії; 12) порушення мови, поведінки; 13) судоми.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b/>
          <w:kern w:val="0"/>
          <w:sz w:val="24"/>
          <w:szCs w:val="24"/>
          <w:lang w:val="uk-UA"/>
          <w14:ligatures w14:val="none"/>
        </w:rPr>
        <w:t>Лабораторно:</w:t>
      </w:r>
      <w:r w:rsidRPr="006C0557">
        <w:rPr>
          <w:rFonts w:ascii="Times New Roman" w:hAnsi="Times New Roman" w:cs="Times New Roman"/>
          <w:kern w:val="0"/>
          <w:sz w:val="24"/>
          <w:szCs w:val="24"/>
          <w:lang w:val="uk-UA"/>
          <w14:ligatures w14:val="none"/>
        </w:rPr>
        <w:t xml:space="preserve"> глікемія нижче 2,8 ммоль/л (кома" — нижче 2,2 ммоль/л) або швидке зниження рівня глікемії &gt; 5 ммоль/л/год.</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Основні принципи невідкладної допомоги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Лікування легкої та помірної гіпоглікемії проводять амбулаторно, важкої (гіпогліемічної коми) — у ВІТ.</w:t>
      </w:r>
    </w:p>
    <w:p w:rsidR="0071190E" w:rsidRPr="0071190E" w:rsidRDefault="0071190E" w:rsidP="0071190E">
      <w:pPr>
        <w:spacing w:after="0" w:line="240" w:lineRule="auto"/>
        <w:jc w:val="both"/>
        <w:rPr>
          <w:rFonts w:ascii="Times New Roman" w:hAnsi="Times New Roman" w:cs="Times New Roman"/>
          <w:b/>
          <w:kern w:val="0"/>
          <w:sz w:val="24"/>
          <w:szCs w:val="24"/>
          <w:lang w:val="uk-UA"/>
          <w14:ligatures w14:val="none"/>
        </w:rPr>
      </w:pPr>
      <w:r w:rsidRPr="0071190E">
        <w:rPr>
          <w:rFonts w:ascii="Times New Roman" w:hAnsi="Times New Roman" w:cs="Times New Roman"/>
          <w:b/>
          <w:kern w:val="0"/>
          <w:sz w:val="24"/>
          <w:szCs w:val="24"/>
          <w:lang w:val="uk-UA"/>
          <w14:ligatures w14:val="none"/>
        </w:rPr>
        <w:t>Легка та помірна гіпоглікемія.</w:t>
      </w:r>
    </w:p>
    <w:p w:rsidR="0071190E" w:rsidRPr="0071190E" w:rsidRDefault="0071190E" w:rsidP="0071190E">
      <w:pPr>
        <w:spacing w:after="0" w:line="240" w:lineRule="auto"/>
        <w:jc w:val="both"/>
        <w:rPr>
          <w:rFonts w:ascii="Times New Roman" w:hAnsi="Times New Roman" w:cs="Times New Roman"/>
          <w:kern w:val="0"/>
          <w:sz w:val="24"/>
          <w:szCs w:val="24"/>
          <w:lang w:val="uk-UA"/>
          <w14:ligatures w14:val="none"/>
        </w:rPr>
      </w:pPr>
      <w:r w:rsidRPr="0071190E">
        <w:rPr>
          <w:rFonts w:ascii="Times New Roman" w:hAnsi="Times New Roman" w:cs="Times New Roman"/>
          <w:kern w:val="0"/>
          <w:sz w:val="24"/>
          <w:szCs w:val="24"/>
          <w:lang w:val="uk-UA"/>
          <w14:ligatures w14:val="none"/>
        </w:rPr>
        <w:t>1. Прийом простих вуглеводів у кількості 1–2 хлібних одиниць</w:t>
      </w:r>
      <w:r w:rsidRPr="006C0557">
        <w:rPr>
          <w:rFonts w:ascii="Times New Roman" w:hAnsi="Times New Roman" w:cs="Times New Roman"/>
          <w:kern w:val="0"/>
          <w:sz w:val="24"/>
          <w:szCs w:val="24"/>
          <w:lang w:val="uk-UA"/>
          <w14:ligatures w14:val="none"/>
        </w:rPr>
        <w:t xml:space="preserve"> </w:t>
      </w:r>
      <w:r w:rsidRPr="0071190E">
        <w:rPr>
          <w:rFonts w:ascii="Times New Roman" w:hAnsi="Times New Roman" w:cs="Times New Roman"/>
          <w:kern w:val="0"/>
          <w:sz w:val="24"/>
          <w:szCs w:val="24"/>
          <w:lang w:val="uk-UA"/>
          <w14:ligatures w14:val="none"/>
        </w:rPr>
        <w:t>(ХО): цукор (4–5шматочків розчинити у воді або чаї) або мед, або варення (1–1,5 ст. ложки) або 200 мл солодкого фруктового соку.</w:t>
      </w:r>
    </w:p>
    <w:p w:rsidR="0071190E" w:rsidRPr="0071190E" w:rsidRDefault="0071190E" w:rsidP="0071190E">
      <w:pPr>
        <w:spacing w:after="0" w:line="240" w:lineRule="auto"/>
        <w:jc w:val="both"/>
        <w:rPr>
          <w:rFonts w:ascii="Times New Roman" w:hAnsi="Times New Roman" w:cs="Times New Roman"/>
          <w:kern w:val="0"/>
          <w:sz w:val="24"/>
          <w:szCs w:val="24"/>
          <w:lang w:val="uk-UA"/>
          <w14:ligatures w14:val="none"/>
        </w:rPr>
      </w:pPr>
      <w:r w:rsidRPr="0071190E">
        <w:rPr>
          <w:rFonts w:ascii="Times New Roman" w:hAnsi="Times New Roman" w:cs="Times New Roman"/>
          <w:kern w:val="0"/>
          <w:sz w:val="24"/>
          <w:szCs w:val="24"/>
          <w:lang w:val="uk-UA"/>
          <w14:ligatures w14:val="none"/>
        </w:rPr>
        <w:t>2. Якщо гіпоглікемія спричинена інсуліном тривалої дії, то додатково з’їсти 1–2 хлібних одиниці вуглеводів, які повільно всмоктуються (хліб, 2 ст. ложки каші тощо).</w:t>
      </w:r>
    </w:p>
    <w:p w:rsidR="0071190E" w:rsidRPr="006C0557" w:rsidRDefault="0071190E" w:rsidP="0071190E">
      <w:pPr>
        <w:spacing w:after="0" w:line="240" w:lineRule="auto"/>
        <w:jc w:val="both"/>
        <w:rPr>
          <w:rFonts w:ascii="Times New Roman" w:hAnsi="Times New Roman" w:cs="Times New Roman"/>
          <w:b/>
          <w:kern w:val="0"/>
          <w:sz w:val="24"/>
          <w:szCs w:val="24"/>
          <w:lang w:val="ru-RU"/>
          <w14:ligatures w14:val="none"/>
        </w:rPr>
      </w:pPr>
      <w:r w:rsidRPr="006C0557">
        <w:rPr>
          <w:rFonts w:ascii="Times New Roman" w:hAnsi="Times New Roman" w:cs="Times New Roman"/>
          <w:b/>
          <w:kern w:val="0"/>
          <w:sz w:val="24"/>
          <w:szCs w:val="24"/>
          <w:lang w:val="ru-RU"/>
          <w14:ligatures w14:val="none"/>
        </w:rPr>
        <w:t>Тяжка гіпоглікемія:</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пацієнта, який втратив свідомість, повернути на бік, звільнити ротову порожнину від залишків їжі (не можна вливати в</w:t>
      </w:r>
      <w:r w:rsidRPr="006C0557">
        <w:rPr>
          <w:rFonts w:ascii="Times New Roman" w:hAnsi="Times New Roman" w:cs="Times New Roman"/>
          <w:kern w:val="0"/>
          <w:sz w:val="24"/>
          <w:szCs w:val="24"/>
          <w:lang w:val="uk-UA"/>
          <w14:ligatures w14:val="none"/>
        </w:rPr>
        <w:t xml:space="preserve"> </w:t>
      </w:r>
      <w:r w:rsidRPr="006C0557">
        <w:rPr>
          <w:rFonts w:ascii="Times New Roman" w:hAnsi="Times New Roman" w:cs="Times New Roman"/>
          <w:kern w:val="0"/>
          <w:sz w:val="24"/>
          <w:szCs w:val="24"/>
          <w:lang w:val="ru-RU"/>
          <w14:ligatures w14:val="none"/>
        </w:rPr>
        <w:t>ротову порожнину солодкі розчини!);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глюкоза 20–100 мл 40% р-ну в/в струминно до повного відновлення свідомості;</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глюкагон 1 мл р-ну п/ш з метою активації глікогенолізу;</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lastRenderedPageBreak/>
        <w:t>-</w:t>
      </w:r>
      <w:r w:rsidRPr="006C0557">
        <w:rPr>
          <w:rFonts w:ascii="Times New Roman" w:hAnsi="Times New Roman" w:cs="Times New Roman"/>
          <w:kern w:val="0"/>
          <w:sz w:val="24"/>
          <w:szCs w:val="24"/>
          <w:lang w:val="ru-RU"/>
          <w14:ligatures w14:val="none"/>
        </w:rPr>
        <w:t>глюкоза 2–4 мл/кг 5–10% р-ну в/в крапельно у разі відсутності відновлення свідомості після в/в введення 100 мл 40% р-ну глюкози та 75–100 мг гідрокортизону або 30–60 мг преднізолону; контроль глікемії;</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якщо немає відновлення свідомості, ввести 10–20% р-н глюкози для підтримки глікемії в межах 7–11 ммоль/л, контроль глікемії кожні 30–60 хв.;</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магнію сульфат 5–10 мл 25% р-ну в/в струминно повільно у</w:t>
      </w:r>
      <w:r w:rsidRPr="006C0557">
        <w:rPr>
          <w:rFonts w:ascii="Times New Roman" w:hAnsi="Times New Roman" w:cs="Times New Roman"/>
          <w:kern w:val="0"/>
          <w:sz w:val="24"/>
          <w:szCs w:val="24"/>
          <w:lang w:val="uk-UA"/>
          <w14:ligatures w14:val="none"/>
        </w:rPr>
        <w:t xml:space="preserve"> </w:t>
      </w:r>
      <w:r w:rsidRPr="006C0557">
        <w:rPr>
          <w:rFonts w:ascii="Times New Roman" w:hAnsi="Times New Roman" w:cs="Times New Roman"/>
          <w:kern w:val="0"/>
          <w:sz w:val="24"/>
          <w:szCs w:val="24"/>
          <w:lang w:val="ru-RU"/>
          <w14:ligatures w14:val="none"/>
        </w:rPr>
        <w:t>випадку затяжної коми для профілактики набряку мозку</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ДІАБЕТИЧНИЙ КЕТОАЦИДОЗ (ГІПЕРКОМА)</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 xml:space="preserve">Визначення. </w:t>
      </w:r>
      <w:r w:rsidRPr="006C0557">
        <w:rPr>
          <w:rFonts w:ascii="Times New Roman" w:hAnsi="Times New Roman" w:cs="Times New Roman"/>
          <w:kern w:val="0"/>
          <w:sz w:val="24"/>
          <w:szCs w:val="24"/>
          <w:lang w:val="uk-UA"/>
          <w14:ligatures w14:val="none"/>
        </w:rPr>
        <w:t>Гостра декомпенсація цукрового діабету, що характеризується значною</w:t>
      </w:r>
      <w:r w:rsidRPr="006C0557">
        <w:rPr>
          <w:kern w:val="0"/>
          <w:lang w:val="uk-UA"/>
          <w14:ligatures w14:val="none"/>
        </w:rPr>
        <w:t xml:space="preserve"> </w:t>
      </w:r>
      <w:r w:rsidRPr="006C0557">
        <w:rPr>
          <w:rFonts w:ascii="Times New Roman" w:hAnsi="Times New Roman" w:cs="Times New Roman"/>
          <w:kern w:val="0"/>
          <w:sz w:val="24"/>
          <w:szCs w:val="24"/>
          <w:lang w:val="uk-UA"/>
          <w14:ligatures w14:val="none"/>
        </w:rPr>
        <w:t>гіперглікемією, гіперкетонемією, ацетонурією, метаболічним ацидозом.</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Основна причина:</w:t>
      </w:r>
      <w:r w:rsidRPr="006C0557">
        <w:rPr>
          <w:rFonts w:ascii="Times New Roman" w:hAnsi="Times New Roman" w:cs="Times New Roman"/>
          <w:kern w:val="0"/>
          <w:sz w:val="24"/>
          <w:szCs w:val="24"/>
          <w:lang w:val="uk-UA"/>
          <w14:ligatures w14:val="none"/>
        </w:rPr>
        <w:t xml:space="preserve"> абсолютна або виражена відносна інсулінова недостатність.</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Провокуючі фактори:</w:t>
      </w:r>
      <w:r w:rsidRPr="006C0557">
        <w:rPr>
          <w:rFonts w:ascii="Times New Roman" w:hAnsi="Times New Roman" w:cs="Times New Roman"/>
          <w:kern w:val="0"/>
          <w:sz w:val="24"/>
          <w:szCs w:val="24"/>
          <w:lang w:val="uk-UA"/>
          <w14:ligatures w14:val="none"/>
        </w:rPr>
        <w:t xml:space="preserve">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порушення режиму лікування (несвоєчасне призначення або неадекватна корекція дози інсуліну, пропуск або відміна інсуліну, введення простроченого препарату, по-милки у техніці ін’єкцій, несправності в системах введення інсуліну);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недостатній самоконтроль глікемії, невиконання хворими правил самостійного підвищення дози інсуліну;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гострі запальні та інфекційні захворювання; хірургічні втручання або травми;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вагітність;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застосування контрінсулярних гормонів, діуретиків, нейролептиків; маніфестація цукрового діабету, особливо 1типу.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Діагностика</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Анамнестичні дані: наявність цукрового діабету, ймовірні провокуючі чинники.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Клінічні ознаки.</w:t>
      </w:r>
      <w:r w:rsidRPr="006C0557">
        <w:rPr>
          <w:rFonts w:ascii="Times New Roman" w:hAnsi="Times New Roman" w:cs="Times New Roman"/>
          <w:kern w:val="0"/>
          <w:sz w:val="24"/>
          <w:szCs w:val="24"/>
          <w:lang w:val="uk-UA"/>
          <w14:ligatures w14:val="none"/>
        </w:rPr>
        <w:t xml:space="preserve">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Симптоми дегідратації:</w:t>
      </w:r>
      <w:r w:rsidRPr="006C0557">
        <w:rPr>
          <w:rFonts w:ascii="Times New Roman" w:hAnsi="Times New Roman" w:cs="Times New Roman"/>
          <w:kern w:val="0"/>
          <w:sz w:val="24"/>
          <w:szCs w:val="24"/>
          <w:lang w:val="uk-UA"/>
          <w14:ligatures w14:val="none"/>
        </w:rPr>
        <w:t xml:space="preserve"> спрага, поліурія, анорексія, сухість шкіри та слизових оболонок, зниження маси тіла, зниження тонусу скелетних м’язів, «м’які» очні яблука, гіпотонія, тахікардія. </w:t>
      </w:r>
      <w:r w:rsidRPr="006C0557">
        <w:rPr>
          <w:rFonts w:ascii="Times New Roman" w:hAnsi="Times New Roman" w:cs="Times New Roman"/>
          <w:b/>
          <w:kern w:val="0"/>
          <w:sz w:val="24"/>
          <w:szCs w:val="24"/>
          <w:lang w:val="uk-UA"/>
          <w14:ligatures w14:val="none"/>
        </w:rPr>
        <w:t>Симптоми кетозу та ацидозу:</w:t>
      </w:r>
      <w:r w:rsidRPr="006C0557">
        <w:rPr>
          <w:rFonts w:ascii="Times New Roman" w:hAnsi="Times New Roman" w:cs="Times New Roman"/>
          <w:kern w:val="0"/>
          <w:sz w:val="24"/>
          <w:szCs w:val="24"/>
          <w:lang w:val="uk-UA"/>
          <w14:ligatures w14:val="none"/>
        </w:rPr>
        <w:t xml:space="preserve"> нудота, блювання, головний біль, запах ацетону з рота, задишка з диханням Куссмауля, абдомінальний синдром із клінікою «гострого живота», порушення свідомості (сомноленція(відчуття сильної втоми), сопор, кома).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У проявах </w:t>
      </w:r>
      <w:r w:rsidRPr="006C0557">
        <w:rPr>
          <w:rFonts w:ascii="Times New Roman" w:hAnsi="Times New Roman" w:cs="Times New Roman"/>
          <w:b/>
          <w:kern w:val="0"/>
          <w:sz w:val="24"/>
          <w:szCs w:val="24"/>
          <w:lang w:val="uk-UA"/>
          <w14:ligatures w14:val="none"/>
        </w:rPr>
        <w:t>прекоматозного</w:t>
      </w:r>
      <w:r w:rsidRPr="006C0557">
        <w:rPr>
          <w:rFonts w:ascii="Times New Roman" w:hAnsi="Times New Roman" w:cs="Times New Roman"/>
          <w:kern w:val="0"/>
          <w:sz w:val="24"/>
          <w:szCs w:val="24"/>
          <w:lang w:val="uk-UA"/>
          <w14:ligatures w14:val="none"/>
        </w:rPr>
        <w:t xml:space="preserve"> стану виділяють чотири варіанти клінічного перебігу: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-серцево-судинний або колаптоїдний (колапс, ознаки серцево-судинної недостатності, ціаноз шкіри, тахікардія, розвиток миготливої аритмії, падіння АТ).</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-абдомінальний або псевдоперитонічний (нудота, блювання, біль у животі та напруга м’язів живота).</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-нирковий (олігоанурія з вираженим сечовим синдромом" — протеїнурія, гематурія, циліндрурія, гіпостенурія).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-енцефалопатичний (симптоми гострого порушення мозкового кровопостачання внаслідок інтоксикації, вогнищева симптоматика, асиметрія, випадіння рефлексів, геміпарез, ознаки набряку мозку).</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Лабораторні ознаки.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1. Гіперглікемія (&gt; 14 ммоль/л).</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2. Гіперкетонемія.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3. рН крові &lt; 7,3 (метаболічний ацидоз).</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4. Бікарбонати крові 15–18 ммоль/л.</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5. Нейтрофільний лейкоцитоз.</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6. Можливе підвищення рівнів креатиніну та сечовини сироватки крові.</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7. Глюкозурія.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8. Кетонурія.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9. Можлива протеїнурія.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lastRenderedPageBreak/>
        <w:t>Основні принципи невідкладної допомоги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Мета — усунення інсулінової недостатності, боротьба з дегідратацією, гіповолемією, відновлення фізіологічного кислотно-лужно-го стану та електролітного балансу, лікування станів, що призвели до кетоацидозу.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Загальні заходи:</w:t>
      </w:r>
      <w:r w:rsidRPr="006C0557">
        <w:rPr>
          <w:rFonts w:ascii="Times New Roman" w:hAnsi="Times New Roman" w:cs="Times New Roman"/>
          <w:kern w:val="0"/>
          <w:sz w:val="24"/>
          <w:szCs w:val="24"/>
          <w:lang w:val="uk-UA"/>
          <w14:ligatures w14:val="none"/>
        </w:rPr>
        <w:t xml:space="preserve"> забезпечення прохідності дихальних шляхів, катетеризація підключичної вени та сечового міхура, зондове про-мивання шлунка р-ном бікарбонату натрію, очисна содова клізма, інгаляція кисню.</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 xml:space="preserve">Медикаментозна терапія.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 xml:space="preserve">На догоспітальному етапі: </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1. Експрес-аналіз глікемії та аналіз будь-якої порції сечі на кетонові тіла.</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2. Інсулін короткої дії 20 ОД п/ш, на 20 мл 0,9% р-ну NaCl в/в струминно.</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3. Р-н NaCl 0,9% в/в крапельно зі швидкістю 1 л/год.</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r w:rsidRPr="006C0557">
        <w:rPr>
          <w:rFonts w:ascii="Times New Roman" w:hAnsi="Times New Roman" w:cs="Times New Roman"/>
          <w:b/>
          <w:kern w:val="0"/>
          <w:sz w:val="24"/>
          <w:szCs w:val="24"/>
          <w:lang w:val="uk-UA"/>
          <w14:ligatures w14:val="none"/>
        </w:rPr>
        <w:t>У відділенні реанімації та інтенсивної терапії:</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-експрес-аналіз глікемії: щогодини до зниження рівня глюкози плазми до 13 ммоль/л, потім 1"раз на 3 год.;</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-аналіз сечі на кетонові тіла: 2 рази на добу в перші 2 доби, потім 1 раз на добу;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-загальний аналіз крові та сечі: спочатку, потім 1"раз на 2 доби;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-Na+, К+ сироватки: кожні 2" години до зменшення основних симптомів, потім кожні 4–6"годин;</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-біохімія сироватки: сечовина, креатинін, хлориди, бікарбонат, бажано лактат спочатку, потім 1 раз на 3 доби;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-рН: 1–2 рази на добу до нормалізації кислотно- лужного стану;</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-погодинний контроль діурезу;  АТ, пульсу та температури тіла кожні 2"години; ЕКГ не менше 1 разу на добу; пульсоксиметрія;</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b/>
          <w:kern w:val="0"/>
          <w:sz w:val="24"/>
          <w:szCs w:val="24"/>
          <w:lang w:val="uk-UA"/>
          <w14:ligatures w14:val="none"/>
        </w:rPr>
        <w:t xml:space="preserve">Інсулінотерапія </w:t>
      </w:r>
      <w:r w:rsidRPr="006C0557">
        <w:rPr>
          <w:rFonts w:ascii="Times New Roman" w:hAnsi="Times New Roman" w:cs="Times New Roman"/>
          <w:kern w:val="0"/>
          <w:sz w:val="24"/>
          <w:szCs w:val="24"/>
          <w:lang w:val="uk-UA"/>
          <w14:ligatures w14:val="none"/>
        </w:rPr>
        <w:t>— режим малих доз. Виконується методом малих доз інсуліну короткої дії в/в струминно, а потім в/в крапельно, враховуючи рівень глюкози крові:</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при глікемії від 17 до 39 та вище — 0,1 ОД/кг/год.;</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при глікемії від 11 до 17 — 0,05 ОД/кг/год.;</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при глікемії менше 11 — переходять на 4–6 ОД п/ш кожні 3–4 години з приєднанням 5% р-ну глюкози.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Приготування р-ну інсуліну: 50 ОД інсуліну короткої дії + 2 мл</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20% р-ну альбуміну (для уникнення адсорбції молекул інсуліну) на кожні 100 мл довести до 500 мл 0,9% NaCl, отримаємо концентра-цію інсулінового р-ну 1 ОД в 10 мл.</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Швидкість зниження глікемії не більше 4 ммоль/л/год.; у пер-шу добу не потрібно знижувати рівень глюкози плазми менше 13– 15 ммоль/л.</w:t>
      </w:r>
    </w:p>
    <w:p w:rsidR="0071190E" w:rsidRPr="006C0557" w:rsidRDefault="0071190E" w:rsidP="0071190E">
      <w:pPr>
        <w:spacing w:after="0" w:line="240" w:lineRule="auto"/>
        <w:jc w:val="both"/>
        <w:rPr>
          <w:rFonts w:ascii="Times New Roman" w:hAnsi="Times New Roman" w:cs="Times New Roman"/>
          <w:b/>
          <w:kern w:val="0"/>
          <w:sz w:val="24"/>
          <w:szCs w:val="24"/>
          <w:lang w:val="ru-RU"/>
          <w14:ligatures w14:val="none"/>
        </w:rPr>
      </w:pPr>
      <w:r w:rsidRPr="006C0557">
        <w:rPr>
          <w:rFonts w:ascii="Times New Roman" w:hAnsi="Times New Roman" w:cs="Times New Roman"/>
          <w:b/>
          <w:kern w:val="0"/>
          <w:sz w:val="24"/>
          <w:szCs w:val="24"/>
          <w:lang w:val="ru-RU"/>
          <w14:ligatures w14:val="none"/>
        </w:rPr>
        <w:t>Корекція дози інсуліну:</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відсутність зниження глікемії у перші 2–3 години</w:t>
      </w:r>
      <w:r w:rsidRPr="006C0557">
        <w:rPr>
          <w:rFonts w:ascii="Times New Roman" w:hAnsi="Times New Roman" w:cs="Times New Roman"/>
          <w:kern w:val="0"/>
          <w:sz w:val="24"/>
          <w:szCs w:val="24"/>
          <w:lang w:val="uk-UA"/>
          <w14:ligatures w14:val="none"/>
        </w:rPr>
        <w:t xml:space="preserve"> </w:t>
      </w:r>
      <w:r w:rsidRPr="006C0557">
        <w:rPr>
          <w:rFonts w:ascii="Times New Roman" w:hAnsi="Times New Roman" w:cs="Times New Roman"/>
          <w:kern w:val="0"/>
          <w:sz w:val="24"/>
          <w:szCs w:val="24"/>
          <w:lang w:val="ru-RU"/>
          <w14:ligatures w14:val="none"/>
        </w:rPr>
        <w:t>— подвоїт</w:t>
      </w:r>
      <w:r w:rsidRPr="006C0557">
        <w:rPr>
          <w:rFonts w:ascii="Times New Roman" w:hAnsi="Times New Roman" w:cs="Times New Roman"/>
          <w:kern w:val="0"/>
          <w:sz w:val="24"/>
          <w:szCs w:val="24"/>
          <w:lang w:val="uk-UA"/>
          <w14:ligatures w14:val="none"/>
        </w:rPr>
        <w:t xml:space="preserve">и </w:t>
      </w:r>
      <w:r w:rsidRPr="006C0557">
        <w:rPr>
          <w:rFonts w:ascii="Times New Roman" w:hAnsi="Times New Roman" w:cs="Times New Roman"/>
          <w:kern w:val="0"/>
          <w:sz w:val="24"/>
          <w:szCs w:val="24"/>
          <w:lang w:val="ru-RU"/>
          <w14:ligatures w14:val="none"/>
        </w:rPr>
        <w:t>наступну дозу інсуліну короткої дії (до 0,2 ОД/кг), перевірити адекватність гідратації;</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зниження приблизно 4 ммоль/л на годину або зниження рів-ня глюкози плазми до 15 ммоль/л"— зменшити наступну дозу інсуліну вдвічі (0,05 ОД/кг);</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uk-UA"/>
          <w14:ligatures w14:val="none"/>
        </w:rPr>
        <w:t>-</w:t>
      </w:r>
      <w:r w:rsidRPr="006C0557">
        <w:rPr>
          <w:rFonts w:ascii="Times New Roman" w:hAnsi="Times New Roman" w:cs="Times New Roman"/>
          <w:kern w:val="0"/>
          <w:sz w:val="24"/>
          <w:szCs w:val="24"/>
          <w:lang w:val="ru-RU"/>
          <w14:ligatures w14:val="none"/>
        </w:rPr>
        <w:t>зниження &gt; 4 ммоль/л за годину"— пропустити наступну дозу</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 xml:space="preserve">інсуліну, продовжувати щогодини визначати глікемію. </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b/>
          <w:iCs/>
          <w:kern w:val="0"/>
          <w:sz w:val="24"/>
          <w:szCs w:val="24"/>
          <w:lang w:val="ru-RU"/>
          <w14:ligatures w14:val="none"/>
        </w:rPr>
        <w:t>Регідратація</w:t>
      </w:r>
      <w:r w:rsidRPr="006C0557">
        <w:rPr>
          <w:rFonts w:ascii="Times New Roman" w:hAnsi="Times New Roman" w:cs="Times New Roman"/>
          <w:b/>
          <w:kern w:val="0"/>
          <w:sz w:val="24"/>
          <w:szCs w:val="24"/>
          <w:lang w:val="ru-RU"/>
          <w14:ligatures w14:val="none"/>
        </w:rPr>
        <w:t xml:space="preserve"> </w:t>
      </w:r>
      <w:r w:rsidRPr="006C0557">
        <w:rPr>
          <w:rFonts w:ascii="Times New Roman" w:hAnsi="Times New Roman" w:cs="Times New Roman"/>
          <w:kern w:val="0"/>
          <w:sz w:val="24"/>
          <w:szCs w:val="24"/>
          <w:lang w:val="ru-RU"/>
          <w14:ligatures w14:val="none"/>
        </w:rPr>
        <w:t>здійснюється введенням 0,9% р-ну NaCl при рівні натрію плазми ≤ 145 ммоль/л; 0,45% р-ну NaCl при рівні натрію плазми ≥ 150 ммоль/л в/в крапельно. Якщо рівень глюкози плазми ≤ 13 ммоль/л, застосовують 5% або 10% глюкози (+ 3–4 ОД інсулі-ну короткої дії на кожні 20 г глюкози). Колоїдні плазмозамінники застосовують при гіповолемії (систолічний АТ нижче 80 мм рт."ст. або ЦВТ нижчий за 4 мм водн. ст.).</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t>Швидкість регідратації контролюється величиною ЦВТ(центральний венозний тиск) та годинним діурезом: 1 л у 1-шу годину (з урахуванням рідини, що була введена на догоспітальному етапі), по 0,5 л"— протягом 2-ї та 3-ї години, по 0,25 л протягом наступних годин. Загальний об’єм інфузії протягом перших 12 годин терапії — не більше 10% маси тіла. У разі покращення стану, відсутності блювання — пероральна регідратація частими ковтками прохолодної води, оральними регідратуючими сумішами.</w:t>
      </w:r>
    </w:p>
    <w:p w:rsidR="0071190E" w:rsidRPr="006C0557" w:rsidRDefault="0071190E" w:rsidP="0071190E">
      <w:pPr>
        <w:spacing w:after="0" w:line="240" w:lineRule="auto"/>
        <w:jc w:val="both"/>
        <w:rPr>
          <w:rFonts w:ascii="Times New Roman" w:hAnsi="Times New Roman" w:cs="Times New Roman"/>
          <w:kern w:val="0"/>
          <w:sz w:val="24"/>
          <w:szCs w:val="24"/>
          <w:lang w:val="uk-UA"/>
          <w14:ligatures w14:val="none"/>
        </w:rPr>
      </w:pPr>
      <w:r w:rsidRPr="006C0557">
        <w:rPr>
          <w:rFonts w:ascii="Times New Roman" w:hAnsi="Times New Roman" w:cs="Times New Roman"/>
          <w:kern w:val="0"/>
          <w:sz w:val="24"/>
          <w:szCs w:val="24"/>
          <w:lang w:val="uk-UA"/>
          <w14:ligatures w14:val="none"/>
        </w:rPr>
        <w:lastRenderedPageBreak/>
        <w:t>Корекція метаболічного ацидозу забезпечується ефективною інсулінотерапією. Інфузія р-ну бікарбонату натрію показана лише при рН крові &lt; 7 або рівні стандартного бікарбонату &lt; 5 ммоль/л</w:t>
      </w:r>
    </w:p>
    <w:p w:rsidR="0071190E" w:rsidRPr="006C0557" w:rsidRDefault="0071190E" w:rsidP="0071190E">
      <w:pPr>
        <w:spacing w:after="0" w:line="240" w:lineRule="auto"/>
        <w:jc w:val="both"/>
        <w:rPr>
          <w:rFonts w:ascii="Times New Roman" w:hAnsi="Times New Roman" w:cs="Times New Roman"/>
          <w:b/>
          <w:kern w:val="0"/>
          <w:sz w:val="24"/>
          <w:szCs w:val="24"/>
          <w:lang w:val="uk-UA"/>
          <w14:ligatures w14:val="none"/>
        </w:rPr>
      </w:pPr>
    </w:p>
    <w:p w:rsidR="0071190E" w:rsidRPr="006C0557" w:rsidRDefault="0071190E" w:rsidP="0071190E">
      <w:pPr>
        <w:spacing w:after="0" w:line="240" w:lineRule="auto"/>
        <w:jc w:val="both"/>
        <w:rPr>
          <w:rFonts w:ascii="Times New Roman" w:hAnsi="Times New Roman" w:cs="Times New Roman"/>
          <w:b/>
          <w:kern w:val="0"/>
          <w:sz w:val="24"/>
          <w:szCs w:val="24"/>
          <w:lang w:val="ru-RU"/>
          <w14:ligatures w14:val="none"/>
        </w:rPr>
      </w:pPr>
      <w:r w:rsidRPr="006C0557">
        <w:rPr>
          <w:rFonts w:ascii="Times New Roman" w:hAnsi="Times New Roman" w:cs="Times New Roman"/>
          <w:b/>
          <w:kern w:val="0"/>
          <w:sz w:val="24"/>
          <w:szCs w:val="24"/>
          <w:lang w:val="ru-RU"/>
          <w14:ligatures w14:val="none"/>
        </w:rPr>
        <w:t>Дослідження «цукрова крива» проводиться при підозрі на діабет.</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За 10 годин до аналізу не можна приймати їжу, за 1-2 дня до тесту слід відмовитися від жирних висококалорійних страв і простих вуглеводів.</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Не можна голодувати більше 16 годин перед здачею крові.</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Тест краще проводити вранці натщесерце, допускається пиття води.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За 1-2 діб потрібно відмовитися від вживання алкогольних напит ів, кофеїну та куріння. По можливості припиніть прийом вітамінів, лікарських препаратів: адреналіну, сечогінних засобів, морфіну і антидепресантів.</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Протягом 24 годин перед тестом рекомендовано багато пити.</w:t>
      </w:r>
    </w:p>
    <w:p w:rsidR="0071190E" w:rsidRPr="006C0557" w:rsidRDefault="0071190E" w:rsidP="0071190E">
      <w:pPr>
        <w:spacing w:after="0" w:line="240" w:lineRule="auto"/>
        <w:jc w:val="both"/>
        <w:rPr>
          <w:rFonts w:ascii="Times New Roman" w:hAnsi="Times New Roman" w:cs="Times New Roman"/>
          <w:kern w:val="0"/>
          <w:sz w:val="24"/>
          <w:szCs w:val="24"/>
          <w:lang w:val="ru-RU"/>
          <w14:ligatures w14:val="none"/>
        </w:rPr>
      </w:pPr>
      <w:r w:rsidRPr="006C0557">
        <w:rPr>
          <w:rFonts w:ascii="Times New Roman" w:hAnsi="Times New Roman" w:cs="Times New Roman"/>
          <w:kern w:val="0"/>
          <w:sz w:val="24"/>
          <w:szCs w:val="24"/>
          <w:lang w:val="ru-RU"/>
          <w14:ligatures w14:val="none"/>
        </w:rPr>
        <w:t>Перший тест цукрової кривої проводиться вранці натщесерце. Через 5 хвилин після аналізу потрібно прийняти глюкозу: 75 г в 200 мл води. Концентрація розчину залежить від віку і маси тіла. Потім протягом 2 годин кожні 30 хвилин проводять чергове дослідження. Отримані дані оформляють у вигляді графіка.</w:t>
      </w:r>
    </w:p>
    <w:p w:rsidR="0071190E" w:rsidRDefault="0071190E" w:rsidP="00EE3380">
      <w:pPr>
        <w:spacing w:after="0" w:line="240" w:lineRule="auto"/>
        <w:jc w:val="both"/>
        <w:rPr>
          <w:rFonts w:ascii="Times New Roman" w:hAnsi="Times New Roman" w:cs="Times New Roman"/>
          <w:b/>
          <w:kern w:val="0"/>
          <w:sz w:val="28"/>
          <w:szCs w:val="28"/>
          <w:lang w:val="uk-UA"/>
          <w14:ligatures w14:val="none"/>
        </w:rPr>
      </w:pPr>
    </w:p>
    <w:p w:rsidR="0071190E" w:rsidRDefault="0071190E" w:rsidP="00EE3380">
      <w:pPr>
        <w:spacing w:after="0" w:line="240" w:lineRule="auto"/>
        <w:jc w:val="both"/>
        <w:rPr>
          <w:rFonts w:ascii="Times New Roman" w:hAnsi="Times New Roman" w:cs="Times New Roman"/>
          <w:b/>
          <w:kern w:val="0"/>
          <w:sz w:val="28"/>
          <w:szCs w:val="28"/>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r w:rsidRPr="00EE3380">
        <w:rPr>
          <w:rFonts w:ascii="Times New Roman" w:hAnsi="Times New Roman" w:cs="Times New Roman"/>
          <w:b/>
          <w:kern w:val="0"/>
          <w:sz w:val="28"/>
          <w:szCs w:val="28"/>
          <w:lang w:val="uk-UA"/>
          <w14:ligatures w14:val="none"/>
        </w:rPr>
        <w:t>Задачі</w:t>
      </w: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uk-UA"/>
          <w14:ligatures w14:val="none"/>
        </w:rPr>
        <w:t>Задача № 1</w:t>
      </w:r>
    </w:p>
    <w:p w:rsidR="00EE3380" w:rsidRPr="00EE3380" w:rsidRDefault="0071190E" w:rsidP="00EE3380">
      <w:pPr>
        <w:spacing w:after="0" w:line="240" w:lineRule="auto"/>
        <w:jc w:val="both"/>
        <w:rPr>
          <w:rFonts w:ascii="Times New Roman" w:hAnsi="Times New Roman" w:cs="Times New Roman"/>
          <w:kern w:val="0"/>
          <w:sz w:val="24"/>
          <w:szCs w:val="24"/>
          <w:lang w:val="uk-UA"/>
          <w14:ligatures w14:val="none"/>
        </w:rPr>
      </w:pPr>
      <w:r>
        <w:rPr>
          <w:rFonts w:ascii="Times New Roman" w:hAnsi="Times New Roman" w:cs="Times New Roman"/>
          <w:kern w:val="0"/>
          <w:sz w:val="24"/>
          <w:szCs w:val="24"/>
          <w:lang w:val="ru-RU"/>
          <w14:ligatures w14:val="none"/>
        </w:rPr>
        <w:t>Хвора дитина 3</w:t>
      </w:r>
      <w:r w:rsidR="00EE3380" w:rsidRPr="00EE3380">
        <w:rPr>
          <w:rFonts w:ascii="Times New Roman" w:hAnsi="Times New Roman" w:cs="Times New Roman"/>
          <w:kern w:val="0"/>
          <w:sz w:val="24"/>
          <w:szCs w:val="24"/>
          <w:lang w:val="ru-RU"/>
          <w14:ligatures w14:val="none"/>
        </w:rPr>
        <w:t xml:space="preserve">5 років без свідомості. Цукровим діабетом хворіє 10 років. Перебіг захворювання лабільний. Протягом останнього тижня хворіла на ентероколіт, скаржилася на слабкість, поліурію. Сьогодні стан значно погіршився, з'явилися галюцинації, олігурія. Стан важкий, без свідомості. Шкіра і слизові оболонки сухі, бліді. Язик сухий, обкладений коричневим нальотом. Тургор тканин різко знижений. Очні яблука м'які. </w:t>
      </w:r>
      <w:r w:rsidR="00EE3380" w:rsidRPr="00EE3380">
        <w:rPr>
          <w:rFonts w:ascii="Times New Roman" w:hAnsi="Times New Roman" w:cs="Times New Roman"/>
          <w:kern w:val="0"/>
          <w:sz w:val="24"/>
          <w:szCs w:val="24"/>
          <w:lang w:val="uk-UA"/>
          <w14:ligatures w14:val="none"/>
        </w:rPr>
        <w:t>З</w:t>
      </w:r>
      <w:r w:rsidR="00EE3380" w:rsidRPr="00EE3380">
        <w:rPr>
          <w:rFonts w:ascii="Times New Roman" w:hAnsi="Times New Roman" w:cs="Times New Roman"/>
          <w:kern w:val="0"/>
          <w:sz w:val="24"/>
          <w:szCs w:val="24"/>
          <w:lang w:val="ru-RU"/>
          <w14:ligatures w14:val="none"/>
        </w:rPr>
        <w:t xml:space="preserve"> рота запах ацетона. Дихання часте, поверхневе. Тони серця глухі, тахікардія до 110 у хв. АТ 80/40 мм.рт.ст. Живіт м'який.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 xml:space="preserve">1. Ваш попередній діагноз?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 xml:space="preserve">2. Які лабораторні дані підтвердять діагноз?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 xml:space="preserve">3. З якими станами необхідно провести диференційну діагностику?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 xml:space="preserve">4. З чого слід почати невідкладну допомогу?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5. Яка подальша терапія необхідна?</w:t>
      </w: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4"/>
          <w:szCs w:val="24"/>
          <w:lang w:val="uk-UA"/>
          <w14:ligatures w14:val="none"/>
        </w:rPr>
      </w:pPr>
      <w:r w:rsidRPr="00EE3380">
        <w:rPr>
          <w:rFonts w:ascii="Times New Roman" w:hAnsi="Times New Roman" w:cs="Times New Roman"/>
          <w:b/>
          <w:kern w:val="0"/>
          <w:sz w:val="24"/>
          <w:szCs w:val="24"/>
          <w:lang w:val="ru-RU"/>
          <w14:ligatures w14:val="none"/>
        </w:rPr>
        <w:t>Задача №</w:t>
      </w:r>
      <w:r w:rsidRPr="00EE3380">
        <w:rPr>
          <w:rFonts w:ascii="Times New Roman" w:hAnsi="Times New Roman" w:cs="Times New Roman"/>
          <w:b/>
          <w:kern w:val="0"/>
          <w:sz w:val="24"/>
          <w:szCs w:val="24"/>
          <w:lang w:val="uk-UA"/>
          <w14:ligatures w14:val="none"/>
        </w:rPr>
        <w:t>2</w:t>
      </w:r>
    </w:p>
    <w:p w:rsidR="00EE3380" w:rsidRPr="00EE3380" w:rsidRDefault="0071190E" w:rsidP="00EE3380">
      <w:pPr>
        <w:spacing w:after="0" w:line="240" w:lineRule="auto"/>
        <w:jc w:val="both"/>
        <w:rPr>
          <w:rFonts w:ascii="Times New Roman" w:hAnsi="Times New Roman" w:cs="Times New Roman"/>
          <w:kern w:val="0"/>
          <w:sz w:val="24"/>
          <w:szCs w:val="24"/>
          <w:lang w:val="ru-RU"/>
          <w14:ligatures w14:val="none"/>
        </w:rPr>
      </w:pPr>
      <w:r>
        <w:rPr>
          <w:rFonts w:ascii="Times New Roman" w:hAnsi="Times New Roman" w:cs="Times New Roman"/>
          <w:kern w:val="0"/>
          <w:sz w:val="24"/>
          <w:szCs w:val="24"/>
          <w:lang w:val="ru-RU"/>
          <w14:ligatures w14:val="none"/>
        </w:rPr>
        <w:t>Хворий Ю., 5</w:t>
      </w:r>
      <w:r w:rsidR="00EE3380" w:rsidRPr="00EE3380">
        <w:rPr>
          <w:rFonts w:ascii="Times New Roman" w:hAnsi="Times New Roman" w:cs="Times New Roman"/>
          <w:kern w:val="0"/>
          <w:sz w:val="24"/>
          <w:szCs w:val="24"/>
          <w:lang w:val="ru-RU"/>
          <w14:ligatures w14:val="none"/>
        </w:rPr>
        <w:t>2 років</w:t>
      </w: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Скарги матері на слабкість, пітливість, не зрозумілу мову, втрату свідомості.</w:t>
      </w: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 xml:space="preserve">Анамнез захворювання: хворіє цукровим діабетом сьомий рік. Зранку о 8:00 було введено інсуліни, але  відмовився їсти. Стан погіршився о 9:00. З’явилися вказані вище скарги. </w:t>
      </w:r>
      <w:r w:rsidR="0071190E">
        <w:rPr>
          <w:rFonts w:ascii="Times New Roman" w:hAnsi="Times New Roman" w:cs="Times New Roman"/>
          <w:kern w:val="0"/>
          <w:sz w:val="24"/>
          <w:szCs w:val="24"/>
          <w:lang w:val="ru-RU"/>
          <w14:ligatures w14:val="none"/>
        </w:rPr>
        <w:t xml:space="preserve">Випив </w:t>
      </w:r>
      <w:r w:rsidRPr="00EE3380">
        <w:rPr>
          <w:rFonts w:ascii="Times New Roman" w:hAnsi="Times New Roman" w:cs="Times New Roman"/>
          <w:kern w:val="0"/>
          <w:sz w:val="24"/>
          <w:szCs w:val="24"/>
          <w:lang w:val="ru-RU"/>
          <w14:ligatures w14:val="none"/>
        </w:rPr>
        <w:t xml:space="preserve">солодкий чай, стан не покращився. Потім </w:t>
      </w:r>
      <w:r w:rsidR="0071190E">
        <w:rPr>
          <w:rFonts w:ascii="Times New Roman" w:hAnsi="Times New Roman" w:cs="Times New Roman"/>
          <w:kern w:val="0"/>
          <w:sz w:val="24"/>
          <w:szCs w:val="24"/>
          <w:lang w:val="ru-RU"/>
          <w14:ligatures w14:val="none"/>
        </w:rPr>
        <w:t xml:space="preserve">втратив свідомість, дружина </w:t>
      </w:r>
      <w:r w:rsidRPr="00EE3380">
        <w:rPr>
          <w:rFonts w:ascii="Times New Roman" w:hAnsi="Times New Roman" w:cs="Times New Roman"/>
          <w:kern w:val="0"/>
          <w:sz w:val="24"/>
          <w:szCs w:val="24"/>
          <w:lang w:val="ru-RU"/>
          <w14:ligatures w14:val="none"/>
        </w:rPr>
        <w:t xml:space="preserve"> ввела 10 Од інсуліну.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Об’єктивно: загальний стан тяжкий.</w:t>
      </w:r>
      <w:r w:rsidR="0071190E">
        <w:rPr>
          <w:rFonts w:ascii="Times New Roman" w:hAnsi="Times New Roman" w:cs="Times New Roman"/>
          <w:kern w:val="0"/>
          <w:sz w:val="24"/>
          <w:szCs w:val="24"/>
          <w:lang w:val="ru-RU"/>
          <w14:ligatures w14:val="none"/>
        </w:rPr>
        <w:t xml:space="preserve"> С</w:t>
      </w:r>
      <w:r w:rsidRPr="00EE3380">
        <w:rPr>
          <w:rFonts w:ascii="Times New Roman" w:hAnsi="Times New Roman" w:cs="Times New Roman"/>
          <w:kern w:val="0"/>
          <w:sz w:val="24"/>
          <w:szCs w:val="24"/>
          <w:lang w:val="ru-RU"/>
          <w14:ligatures w14:val="none"/>
        </w:rPr>
        <w:t>лабо реагує на огляд. Анізокорія. Язик вологий. Шкіра волога на дотик. Виражені судоми кінцівок та мімічної мускулатури. Артеріальний тиск 90/60 мм рт.ст. Пульс 96 за хвилину. Тони серця приглушені. Дихання жорстке, одиничні сухі гранти. Живіт м’який.</w:t>
      </w: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r w:rsidRPr="00EE3380">
        <w:rPr>
          <w:rFonts w:ascii="Times New Roman" w:hAnsi="Times New Roman" w:cs="Times New Roman"/>
          <w:kern w:val="0"/>
          <w:sz w:val="24"/>
          <w:szCs w:val="24"/>
          <w:lang w:val="ru-RU"/>
          <w14:ligatures w14:val="none"/>
        </w:rPr>
        <w:t>1.Ваш клінічний діагноз?</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ru-RU"/>
          <w14:ligatures w14:val="none"/>
        </w:rPr>
        <w:t>2.Чи вірна тактика по повторному введені інсуліну?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3.Ваша тактика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4. Правила введення інсуліну</w:t>
      </w:r>
    </w:p>
    <w:p w:rsidR="00EE3380" w:rsidRPr="00EE3380" w:rsidRDefault="00EE3380" w:rsidP="00EE3380">
      <w:pPr>
        <w:spacing w:after="0" w:line="240" w:lineRule="auto"/>
        <w:jc w:val="both"/>
        <w:rPr>
          <w:rFonts w:ascii="Times New Roman" w:hAnsi="Times New Roman" w:cs="Times New Roman"/>
          <w:kern w:val="0"/>
          <w:sz w:val="24"/>
          <w:szCs w:val="24"/>
          <w:lang w:val="ru-RU"/>
          <w14:ligatures w14:val="none"/>
        </w:rPr>
      </w:pPr>
    </w:p>
    <w:p w:rsidR="000C407A" w:rsidRDefault="000C407A" w:rsidP="00EE3380">
      <w:pPr>
        <w:spacing w:after="0" w:line="240" w:lineRule="auto"/>
        <w:jc w:val="both"/>
        <w:rPr>
          <w:rFonts w:ascii="Times New Roman" w:hAnsi="Times New Roman" w:cs="Times New Roman"/>
          <w:b/>
          <w:kern w:val="0"/>
          <w:sz w:val="28"/>
          <w:szCs w:val="28"/>
          <w:lang w:val="uk-UA"/>
          <w14:ligatures w14:val="none"/>
        </w:rPr>
      </w:pPr>
    </w:p>
    <w:p w:rsidR="0071190E" w:rsidRDefault="0071190E" w:rsidP="00EE3380">
      <w:pPr>
        <w:spacing w:after="0" w:line="240" w:lineRule="auto"/>
        <w:jc w:val="both"/>
        <w:rPr>
          <w:rFonts w:ascii="Times New Roman" w:hAnsi="Times New Roman" w:cs="Times New Roman"/>
          <w:b/>
          <w:kern w:val="0"/>
          <w:sz w:val="28"/>
          <w:szCs w:val="28"/>
          <w:lang w:val="uk-UA"/>
          <w14:ligatures w14:val="none"/>
        </w:rPr>
      </w:pPr>
    </w:p>
    <w:p w:rsidR="0071190E" w:rsidRDefault="0071190E" w:rsidP="00EE3380">
      <w:pPr>
        <w:spacing w:after="0" w:line="240" w:lineRule="auto"/>
        <w:jc w:val="both"/>
        <w:rPr>
          <w:rFonts w:ascii="Times New Roman" w:hAnsi="Times New Roman" w:cs="Times New Roman"/>
          <w:b/>
          <w:kern w:val="0"/>
          <w:sz w:val="28"/>
          <w:szCs w:val="28"/>
          <w:lang w:val="uk-UA"/>
          <w14:ligatures w14:val="none"/>
        </w:rPr>
      </w:pPr>
    </w:p>
    <w:p w:rsidR="00EE3380" w:rsidRPr="00EE3380" w:rsidRDefault="00EE3380" w:rsidP="00EE3380">
      <w:pPr>
        <w:spacing w:after="0" w:line="240" w:lineRule="auto"/>
        <w:jc w:val="both"/>
        <w:rPr>
          <w:rFonts w:ascii="Times New Roman" w:hAnsi="Times New Roman" w:cs="Times New Roman"/>
          <w:b/>
          <w:kern w:val="0"/>
          <w:sz w:val="28"/>
          <w:szCs w:val="28"/>
          <w:lang w:val="uk-UA"/>
          <w14:ligatures w14:val="none"/>
        </w:rPr>
      </w:pPr>
      <w:r w:rsidRPr="00EE3380">
        <w:rPr>
          <w:rFonts w:ascii="Times New Roman" w:hAnsi="Times New Roman" w:cs="Times New Roman"/>
          <w:b/>
          <w:kern w:val="0"/>
          <w:sz w:val="28"/>
          <w:szCs w:val="28"/>
          <w:lang w:val="uk-UA"/>
          <w14:ligatures w14:val="none"/>
        </w:rPr>
        <w:lastRenderedPageBreak/>
        <w:t>Тести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Нормальний рівень глюкози в крові становить:</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3,5 - 5,6 ммоль/л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2,0 - 4,5 ммоль/л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2,3 - 6,0 ммоль/л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3,3 - 5,5 ммоль/л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3,5 - 11,0 ммоль/л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Вкажіть препарат, який необхідно ввести пацієнту з гіпоглікемічною комою:</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Глюкоза 40% 20 - 40 мл.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Простий інсулін 20 - 40 ОД в/в.</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Дімедрол 1% - 1 мл п/ш.</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Вікасол 1/% - 2 мл в/м.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Анальгін 50%  = 2 мл в/м.</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3</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Хвора В., </w:t>
      </w:r>
      <w:r w:rsidR="0071190E">
        <w:rPr>
          <w:rFonts w:ascii="Times New Roman" w:hAnsi="Times New Roman" w:cs="Times New Roman"/>
          <w:kern w:val="0"/>
          <w:sz w:val="24"/>
          <w:szCs w:val="24"/>
          <w:lang w:val="uk-UA"/>
          <w14:ligatures w14:val="none"/>
        </w:rPr>
        <w:t>2</w:t>
      </w:r>
      <w:r w:rsidRPr="00EE3380">
        <w:rPr>
          <w:rFonts w:ascii="Times New Roman" w:hAnsi="Times New Roman" w:cs="Times New Roman"/>
          <w:kern w:val="0"/>
          <w:sz w:val="24"/>
          <w:szCs w:val="24"/>
          <w:lang w:val="uk-UA"/>
          <w14:ligatures w14:val="none"/>
        </w:rPr>
        <w:t>8 років хворіє цукровим діабетом , приймає інсулін. Після введення звичайної дози інсуліну хвора відчула сильний голод , з’явилось відчуття тремтіння в тілі,  різка слабкість, шкіра вкрилась потом. Через декілька хвилин хвора втратила свідомість. Об’єктивно: шкіра волога ,пульс 80/хв, АТ –150/90 мм.рт.ст., виражений гіпертонус м’язів. Тони серця приглушені, в легенях везикулярне дихання, живіт м’який. Яке ускладнення виникло у хворої?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Епілептичний напад.</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Гіпертонічний криз</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Непритомність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4</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Хвора, </w:t>
      </w:r>
      <w:r w:rsidR="0071190E">
        <w:rPr>
          <w:rFonts w:ascii="Times New Roman" w:hAnsi="Times New Roman" w:cs="Times New Roman"/>
          <w:kern w:val="0"/>
          <w:sz w:val="24"/>
          <w:szCs w:val="24"/>
          <w:lang w:val="uk-UA"/>
          <w14:ligatures w14:val="none"/>
        </w:rPr>
        <w:t>3</w:t>
      </w:r>
      <w:r w:rsidRPr="00EE3380">
        <w:rPr>
          <w:rFonts w:ascii="Times New Roman" w:hAnsi="Times New Roman" w:cs="Times New Roman"/>
          <w:kern w:val="0"/>
          <w:sz w:val="24"/>
          <w:szCs w:val="24"/>
          <w:lang w:val="uk-UA"/>
          <w14:ligatures w14:val="none"/>
        </w:rPr>
        <w:t>6 років, яка хворіє на цукровий діабет, після введення інсуліну не поїла. Медична сестра виявила у хворої тремтіння тіла, судоми, виражене потовиділення. Про яке ускладнення можна думати?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Гіпертензивний синдром</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Гіпотонічний синдром</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Гіпертермічний синдром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5</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Ознакою гіпоглікемічної коми у хворого на цукровий діабет є:</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Суха шкіра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Підняття температури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Запах ацетону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Волога шкіра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Головний біль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6</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bookmarkStart w:id="0" w:name="_GoBack"/>
      <w:r w:rsidRPr="00EE3380">
        <w:rPr>
          <w:rFonts w:ascii="Times New Roman" w:hAnsi="Times New Roman" w:cs="Times New Roman"/>
          <w:kern w:val="0"/>
          <w:sz w:val="24"/>
          <w:szCs w:val="24"/>
          <w:lang w:val="uk-UA"/>
          <w14:ligatures w14:val="none"/>
        </w:rPr>
        <w:t>Що слід ввести хворому з метою виведення його з стану гіпоглікемічної коми?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1 мл 1% розчину промедолу підшкірно</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12 ОД інсуліну підшкірно</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20-40 мл 40% розчину глюкози внутрішньовенно</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400 мл неогемодезу внутрішньовенно</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lastRenderedPageBreak/>
        <w:t xml:space="preserve">5 мл 24% розчину еуфіліну внутрішньом’язово </w:t>
      </w:r>
    </w:p>
    <w:bookmarkEnd w:id="0"/>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7</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У пацієнта К, </w:t>
      </w:r>
      <w:r w:rsidR="0071190E">
        <w:rPr>
          <w:rFonts w:ascii="Times New Roman" w:hAnsi="Times New Roman" w:cs="Times New Roman"/>
          <w:kern w:val="0"/>
          <w:sz w:val="24"/>
          <w:szCs w:val="24"/>
          <w:lang w:val="uk-UA"/>
          <w14:ligatures w14:val="none"/>
        </w:rPr>
        <w:t>2</w:t>
      </w:r>
      <w:r w:rsidRPr="00EE3380">
        <w:rPr>
          <w:rFonts w:ascii="Times New Roman" w:hAnsi="Times New Roman" w:cs="Times New Roman"/>
          <w:kern w:val="0"/>
          <w:sz w:val="24"/>
          <w:szCs w:val="24"/>
          <w:lang w:val="uk-UA"/>
          <w14:ligatures w14:val="none"/>
        </w:rPr>
        <w:t>4 р. через 20 хвилин після введення 32 ОД інсуліну виникла загальна слабість, пітливість, тремор кінцівок. Це характерно для: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Печінкової коми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Гіперглікемічної коми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Стану гіпоглікемії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Гіперосмолярної коми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Гіперлактацедемічної коми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8</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Медсестру викликали до </w:t>
      </w:r>
      <w:r w:rsidR="0071190E">
        <w:rPr>
          <w:rFonts w:ascii="Times New Roman" w:hAnsi="Times New Roman" w:cs="Times New Roman"/>
          <w:kern w:val="0"/>
          <w:sz w:val="24"/>
          <w:szCs w:val="24"/>
          <w:lang w:val="uk-UA"/>
          <w14:ligatures w14:val="none"/>
        </w:rPr>
        <w:t>хворої 4</w:t>
      </w:r>
      <w:r w:rsidRPr="00EE3380">
        <w:rPr>
          <w:rFonts w:ascii="Times New Roman" w:hAnsi="Times New Roman" w:cs="Times New Roman"/>
          <w:kern w:val="0"/>
          <w:sz w:val="24"/>
          <w:szCs w:val="24"/>
          <w:lang w:val="uk-UA"/>
          <w14:ligatures w14:val="none"/>
        </w:rPr>
        <w:t>2-ох рокiв, яка перебуває у непритомному станi. Зi слiв родичiв вiдомо, що вона хворiє на цукровий дiабет. Об’єктивно: дихання глибоке, шумне, iз запахом ацетону, шкiра суха, холодна на дотик, зiницi звуженнi, очнi яблука м’якi при пальпацiї. Яке ускладнення у хворої?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Печiнкова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Алкогольна кома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Уремiчна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Гiперглiкемiчна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Гiпоглiкемiчна кома</w:t>
      </w:r>
    </w:p>
    <w:p w:rsidR="00A24AC8" w:rsidRDefault="00A24AC8"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9</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Визначте ранні клінічні симптоми цукрового діабету (кілька відповідей).</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поліфагія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поліурія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оніміння кінцівок</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зниження гостроти зору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полідипсія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Як правильно зібрати сечу на глюкозу?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Збирається ранкова порція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Збирається ранкова порція натще</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Збирається сеча за добу, відбирається 100-200 мл після ретельного перемішування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Збирається сеча за добу і вся відправляється в лабораторію</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Збирається 8 порцій сечі протягом доби з інтервалом три години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11</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Визначте органи - мішені хронічних ускладнень цукрового діабету. (кілька відповідей)</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Очі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Нирки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Серце і судини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Легені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Підшлункова залоза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12</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Яке ускладнення виникає при постійному введенні інсуліну в одне й те саме місце?</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Алергія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Ліподистрофія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Інсулінорезистентність</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13</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Дієта № 9 призначається хворим на: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Пієлонефрит</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Цукровий діабет</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Хронічний гепатит</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Гострий гастрит</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Хронічний гастрит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14</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Пацієнту, хворому на цукровий діабет, медсестра за призначенням лікаря ввела 24 одиниці інсуліну. Через 20 хв. він звернувся до неї зі скаргами на відчуття сильного голоду, тремтіння кінцівок і всього тіла. Шкіра бліда, вкрита холодним потом. Яку термінову допомогу потрібно надати пацієнту?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Укласти в ліжко, зігріти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Прийняти заспокійливі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Випити солодкого чаю</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Прийняти цукрознижуючі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15</w:t>
      </w:r>
    </w:p>
    <w:p w:rsidR="00EE3380" w:rsidRPr="00EE3380" w:rsidRDefault="0071190E" w:rsidP="00EE3380">
      <w:pPr>
        <w:spacing w:after="0" w:line="240" w:lineRule="auto"/>
        <w:jc w:val="both"/>
        <w:rPr>
          <w:rFonts w:ascii="Times New Roman" w:hAnsi="Times New Roman" w:cs="Times New Roman"/>
          <w:kern w:val="0"/>
          <w:sz w:val="24"/>
          <w:szCs w:val="24"/>
          <w:lang w:val="uk-UA"/>
          <w14:ligatures w14:val="none"/>
        </w:rPr>
      </w:pPr>
      <w:r>
        <w:rPr>
          <w:rFonts w:ascii="Times New Roman" w:hAnsi="Times New Roman" w:cs="Times New Roman"/>
          <w:kern w:val="0"/>
          <w:sz w:val="24"/>
          <w:szCs w:val="24"/>
          <w:lang w:val="uk-UA"/>
          <w14:ligatures w14:val="none"/>
        </w:rPr>
        <w:t>Пацієнта 3</w:t>
      </w:r>
      <w:r w:rsidR="00EE3380" w:rsidRPr="00EE3380">
        <w:rPr>
          <w:rFonts w:ascii="Times New Roman" w:hAnsi="Times New Roman" w:cs="Times New Roman"/>
          <w:kern w:val="0"/>
          <w:sz w:val="24"/>
          <w:szCs w:val="24"/>
          <w:lang w:val="uk-UA"/>
          <w14:ligatures w14:val="none"/>
        </w:rPr>
        <w:t>5 років доставлено в приймальне відділення без свідомості. Впродовж 8 років хворіє на цукровий діабет, отримує інсулін. На заняттях втратив свідомість. Об’єктивно: шкіра чиста, волога, гіпертонус м’язів. АТ - 115/70 мм рт.ст. Яке ускладнення основного захворювання виникло у пацієнта?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Гіперосмолярна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Молочнокисла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Гіперглікімічна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Церебральна кома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16</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 пацієнтки яка хворіє на цукровий діабет, з’явилась слабкість, зниження працездатності, погіршення апетиту, спрага, сонливість, шумне дихання Куссмауля, запах ацетону з рота. Через 2 доби втратила свідомість. АТ - 100/60 мм рт.ст. Пульс – 110/хв., ритмічний. Шкіра суха. Очні яблука м’які, зіниці звужені. Яке ускладнення виникло у хворої?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Печінкова кома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Уремічна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Гіперсмолярна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17</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Медсестру запросили до хлоп</w:t>
      </w:r>
      <w:r w:rsidR="0071190E">
        <w:rPr>
          <w:rFonts w:ascii="Times New Roman" w:hAnsi="Times New Roman" w:cs="Times New Roman"/>
          <w:kern w:val="0"/>
          <w:sz w:val="24"/>
          <w:szCs w:val="24"/>
          <w:lang w:val="uk-UA"/>
          <w14:ligatures w14:val="none"/>
        </w:rPr>
        <w:t>ця</w:t>
      </w:r>
      <w:r w:rsidRPr="00EE3380">
        <w:rPr>
          <w:rFonts w:ascii="Times New Roman" w:hAnsi="Times New Roman" w:cs="Times New Roman"/>
          <w:kern w:val="0"/>
          <w:sz w:val="24"/>
          <w:szCs w:val="24"/>
          <w:lang w:val="uk-UA"/>
          <w14:ligatures w14:val="none"/>
        </w:rPr>
        <w:t xml:space="preserve"> </w:t>
      </w:r>
      <w:r w:rsidR="0071190E">
        <w:rPr>
          <w:rFonts w:ascii="Times New Roman" w:hAnsi="Times New Roman" w:cs="Times New Roman"/>
          <w:kern w:val="0"/>
          <w:sz w:val="24"/>
          <w:szCs w:val="24"/>
          <w:lang w:val="uk-UA"/>
          <w14:ligatures w14:val="none"/>
        </w:rPr>
        <w:t>2</w:t>
      </w:r>
      <w:r w:rsidRPr="00EE3380">
        <w:rPr>
          <w:rFonts w:ascii="Times New Roman" w:hAnsi="Times New Roman" w:cs="Times New Roman"/>
          <w:kern w:val="0"/>
          <w:sz w:val="24"/>
          <w:szCs w:val="24"/>
          <w:lang w:val="uk-UA"/>
          <w14:ligatures w14:val="none"/>
        </w:rPr>
        <w:t>4 роки, страждає на цукровий діабет. Зі слів родичів скаржився на слабкість, відчуття голоду, тремтіння тіла, запаморочення. Потім знепритомнів. Об'єктивно: шкіра бліда, волога, тонус м'язів підвищений, дихання поверхневе, очні яблука звичайні, запаху ацетону немає. Який стан виник у пацієнта?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Уремічна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Печінкова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Анафілактичний шок</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71190E" w:rsidRDefault="0071190E" w:rsidP="00EE3380">
      <w:pPr>
        <w:spacing w:after="0" w:line="240" w:lineRule="auto"/>
        <w:jc w:val="both"/>
        <w:rPr>
          <w:rFonts w:ascii="Times New Roman" w:hAnsi="Times New Roman" w:cs="Times New Roman"/>
          <w:kern w:val="0"/>
          <w:sz w:val="24"/>
          <w:szCs w:val="24"/>
          <w:lang w:val="uk-UA"/>
          <w14:ligatures w14:val="none"/>
        </w:rPr>
      </w:pPr>
    </w:p>
    <w:p w:rsidR="0071190E" w:rsidRDefault="0071190E"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18</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Хворий доставлений в приймальне відділення без свідомості, шкіра і слизові сухі, гіперемія щік, з рота запах ацетону. В анамнезі - цукровий діабет. Який препарат медсестра підготує для введення?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Глюкоза 20%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Глюкоза 40%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Інсулін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Глюкагон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Строфантин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19</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У пацієнтки </w:t>
      </w:r>
      <w:r w:rsidR="0071190E">
        <w:rPr>
          <w:rFonts w:ascii="Times New Roman" w:hAnsi="Times New Roman" w:cs="Times New Roman"/>
          <w:kern w:val="0"/>
          <w:sz w:val="24"/>
          <w:szCs w:val="24"/>
          <w:lang w:val="uk-UA"/>
          <w14:ligatures w14:val="none"/>
        </w:rPr>
        <w:t>1</w:t>
      </w:r>
      <w:r w:rsidRPr="00EE3380">
        <w:rPr>
          <w:rFonts w:ascii="Times New Roman" w:hAnsi="Times New Roman" w:cs="Times New Roman"/>
          <w:kern w:val="0"/>
          <w:sz w:val="24"/>
          <w:szCs w:val="24"/>
          <w:lang w:val="uk-UA"/>
          <w14:ligatures w14:val="none"/>
        </w:rPr>
        <w:t>5 р., яка хворіє на цукровий діабет, раптово появились загальна слабкість, відчуття голоду, тремтіння тіла, запаморочення, втрата свідомості. Який із препаратів медсестра повинна підготувати?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0,9% розчин хлориду натрію</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Інсулін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Кордіамін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40% розчин глюкози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Строфантин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Пацієнт доставлений в лікарню у тяжкому стані, свідомість сплутана. Шкіра суха, запах ацетону в повітрі. Пульс - 115/хв., ритмічний, АТ - 95/65 мм рт.ст. Дихання шумне, типу Кусмауля. До якого найбільш інформативного методу дослідження підготує медична сестра пацієнта?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Визначення креатиніну крові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Визначення рівня білірубіну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Визначення вазопресину в крові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Визначення рівня глюкози в крові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Визначення рівня pH крові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21</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Під час нічного чергування медсестру покликали до хворої на цукровий діабет, яка втратила свідомість і розпочалися судоми. При огляді звертає на себе увагу пітливість, тахікардія. Про який стан слід подумати медсестрі?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Гіперлактатацидотична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Гіперосмолярна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Кетоацидотична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Тиреотоксична кома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22</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Пацієнта з цукровим діабетом вранці не змогли розбудити. При обстеженні: сухість шкіри, знижений тонус м’язів, запах ацетону, дихання шумне, глибоке. Який стан розвинувся у пацієнта?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Діабетична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Гіпоглікемічна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Печінкова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Уремічна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Гіпотиреоїдна кома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23</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 хворого на цукровий діабет розвинулась гіпоглікемічна кома. Який лікарський препарат приготує медсестра в першу чергу?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Папаверин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lastRenderedPageBreak/>
        <w:t>Глюкозу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Анальгін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Дібазол</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Інсулін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24</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Пацієнтка лікується з приводу цукрового діабету. Поскаржилася медсестрі на відчуття голоду, слабості, тремтіння рук. Якою буде першочергова дія медсестри?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Ввести розчин глюкози 5%</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Ввести розчин глюкози 20%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Дати солодкий чай або цукор</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Ввести інсулін короткої дії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Ввести інсулін пролонгованої дії</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25</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Хворий на цукровий діабет втратив свідомість. Медсестра запідозрила гіпоглікемічну кому. Які клінічні симптоми свідчать про цей патологічний стан?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Запах ацетону з рота, сухий малиновий язик</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Повільне, шумне дихання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Волога шкіра, тонічні та клонічні судоми</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Сухість шкіри, діабетичний рум’янець</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 xml:space="preserve">Знижений тонус очних яблук та м’язів </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26</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У підшлунковій залозі виробляється:</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Глюкагон;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Паратгормон;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Адреналін;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Вазопресин.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Тиреоідин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27</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До залоз змішаної секреції належить:</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Епіфіз;</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Підшлункова залоза;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Тимус;</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Печінка.</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28</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Рівень глюкози в крові регулює гормон: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Вазопресин;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Інсулін;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Окситоцин;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Паратгормон.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Запитання 29</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Виберіть гормон, який виконує дію, протилежну до дії інсуліну: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Тироксин;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Глюкагон;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Паратгормон;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Окситоцин.</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lastRenderedPageBreak/>
        <w:t>Запитання 30</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Цукровий діабет виникає при нестачі:</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Тестостерону;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Тироксину;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Глюкагону;</w:t>
      </w:r>
    </w:p>
    <w:p w:rsidR="00EE3380" w:rsidRPr="00EE3380" w:rsidRDefault="00EE3380" w:rsidP="00EE3380">
      <w:pPr>
        <w:spacing w:after="0" w:line="240" w:lineRule="auto"/>
        <w:jc w:val="both"/>
        <w:rPr>
          <w:rFonts w:ascii="Times New Roman" w:hAnsi="Times New Roman" w:cs="Times New Roman"/>
          <w:kern w:val="0"/>
          <w:sz w:val="24"/>
          <w:szCs w:val="24"/>
          <w:lang w:val="uk-UA"/>
          <w14:ligatures w14:val="none"/>
        </w:rPr>
      </w:pPr>
      <w:r w:rsidRPr="00EE3380">
        <w:rPr>
          <w:rFonts w:ascii="Times New Roman" w:hAnsi="Times New Roman" w:cs="Times New Roman"/>
          <w:kern w:val="0"/>
          <w:sz w:val="24"/>
          <w:szCs w:val="24"/>
          <w:lang w:val="uk-UA"/>
          <w14:ligatures w14:val="none"/>
        </w:rPr>
        <w:t>Інсуліну</w:t>
      </w:r>
    </w:p>
    <w:p w:rsidR="006D37BD" w:rsidRPr="008546DF" w:rsidRDefault="00F8505E" w:rsidP="00F8505E">
      <w:pPr>
        <w:rPr>
          <w:lang w:val="uk-UA"/>
        </w:rPr>
      </w:pPr>
      <w:r w:rsidRPr="00646B21">
        <w:rPr>
          <w:rFonts w:ascii="SchoolBookCTT" w:eastAsia="Times New Roman" w:hAnsi="SchoolBookCTT" w:cs="Times New Roman"/>
          <w:kern w:val="0"/>
          <w:sz w:val="28"/>
          <w:szCs w:val="28"/>
          <w:lang w:val="uk-UA" w:eastAsia="uk-UA"/>
          <w14:ligatures w14:val="none"/>
        </w:rPr>
        <w:br w:type="page"/>
      </w:r>
    </w:p>
    <w:sectPr w:rsidR="006D37BD" w:rsidRPr="008546DF" w:rsidSect="00294614">
      <w:pgSz w:w="11906" w:h="16838"/>
      <w:pgMar w:top="993"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CTT">
    <w:altName w:val="Times New Roman"/>
    <w:charset w:val="CC"/>
    <w:family w:val="auto"/>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129C3"/>
    <w:multiLevelType w:val="multilevel"/>
    <w:tmpl w:val="C60EB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E76616"/>
    <w:multiLevelType w:val="multilevel"/>
    <w:tmpl w:val="6320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E5DEE"/>
    <w:multiLevelType w:val="multilevel"/>
    <w:tmpl w:val="97C6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200AA8"/>
    <w:multiLevelType w:val="hybridMultilevel"/>
    <w:tmpl w:val="182467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E444AFA"/>
    <w:multiLevelType w:val="multilevel"/>
    <w:tmpl w:val="3966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50BDB"/>
    <w:multiLevelType w:val="hybridMultilevel"/>
    <w:tmpl w:val="ECFE67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5D08F8"/>
    <w:multiLevelType w:val="multilevel"/>
    <w:tmpl w:val="A2F6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93290F"/>
    <w:multiLevelType w:val="multilevel"/>
    <w:tmpl w:val="AA3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16224D"/>
    <w:multiLevelType w:val="multilevel"/>
    <w:tmpl w:val="3BCC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96FB7"/>
    <w:multiLevelType w:val="multilevel"/>
    <w:tmpl w:val="1A7C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BF1CB9"/>
    <w:multiLevelType w:val="multilevel"/>
    <w:tmpl w:val="1E8C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11286D"/>
    <w:multiLevelType w:val="multilevel"/>
    <w:tmpl w:val="3F4E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5704C1"/>
    <w:multiLevelType w:val="multilevel"/>
    <w:tmpl w:val="0046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B0452"/>
    <w:multiLevelType w:val="hybridMultilevel"/>
    <w:tmpl w:val="DDC8EA00"/>
    <w:lvl w:ilvl="0" w:tplc="D86657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5B6E60"/>
    <w:multiLevelType w:val="multilevel"/>
    <w:tmpl w:val="31FA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CC6D9E"/>
    <w:multiLevelType w:val="multilevel"/>
    <w:tmpl w:val="31C4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5046EC"/>
    <w:multiLevelType w:val="multilevel"/>
    <w:tmpl w:val="1A60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92F9E"/>
    <w:multiLevelType w:val="multilevel"/>
    <w:tmpl w:val="097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700262"/>
    <w:multiLevelType w:val="multilevel"/>
    <w:tmpl w:val="3F2A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7A27FA"/>
    <w:multiLevelType w:val="hybridMultilevel"/>
    <w:tmpl w:val="AD7CE718"/>
    <w:lvl w:ilvl="0" w:tplc="D86657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D974590"/>
    <w:multiLevelType w:val="hybridMultilevel"/>
    <w:tmpl w:val="EC344C04"/>
    <w:lvl w:ilvl="0" w:tplc="D866574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D9D0A99"/>
    <w:multiLevelType w:val="multilevel"/>
    <w:tmpl w:val="A4FE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0257B"/>
    <w:multiLevelType w:val="multilevel"/>
    <w:tmpl w:val="18643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5A7439"/>
    <w:multiLevelType w:val="multilevel"/>
    <w:tmpl w:val="1BD6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91483E"/>
    <w:multiLevelType w:val="multilevel"/>
    <w:tmpl w:val="84BC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D666BB"/>
    <w:multiLevelType w:val="multilevel"/>
    <w:tmpl w:val="9FD0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4E5B25"/>
    <w:multiLevelType w:val="multilevel"/>
    <w:tmpl w:val="E462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0B54B6"/>
    <w:multiLevelType w:val="multilevel"/>
    <w:tmpl w:val="FECEB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161E2D"/>
    <w:multiLevelType w:val="multilevel"/>
    <w:tmpl w:val="DCFC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19"/>
  </w:num>
  <w:num w:numId="4">
    <w:abstractNumId w:val="1"/>
  </w:num>
  <w:num w:numId="5">
    <w:abstractNumId w:val="27"/>
  </w:num>
  <w:num w:numId="6">
    <w:abstractNumId w:val="3"/>
  </w:num>
  <w:num w:numId="7">
    <w:abstractNumId w:val="5"/>
  </w:num>
  <w:num w:numId="8">
    <w:abstractNumId w:val="0"/>
  </w:num>
  <w:num w:numId="9">
    <w:abstractNumId w:val="14"/>
  </w:num>
  <w:num w:numId="10">
    <w:abstractNumId w:val="12"/>
  </w:num>
  <w:num w:numId="11">
    <w:abstractNumId w:val="17"/>
  </w:num>
  <w:num w:numId="12">
    <w:abstractNumId w:val="25"/>
  </w:num>
  <w:num w:numId="13">
    <w:abstractNumId w:val="8"/>
  </w:num>
  <w:num w:numId="14">
    <w:abstractNumId w:val="22"/>
  </w:num>
  <w:num w:numId="15">
    <w:abstractNumId w:val="10"/>
  </w:num>
  <w:num w:numId="16">
    <w:abstractNumId w:val="4"/>
  </w:num>
  <w:num w:numId="17">
    <w:abstractNumId w:val="28"/>
  </w:num>
  <w:num w:numId="18">
    <w:abstractNumId w:val="6"/>
  </w:num>
  <w:num w:numId="19">
    <w:abstractNumId w:val="2"/>
  </w:num>
  <w:num w:numId="20">
    <w:abstractNumId w:val="26"/>
  </w:num>
  <w:num w:numId="21">
    <w:abstractNumId w:val="16"/>
  </w:num>
  <w:num w:numId="22">
    <w:abstractNumId w:val="21"/>
  </w:num>
  <w:num w:numId="23">
    <w:abstractNumId w:val="15"/>
  </w:num>
  <w:num w:numId="24">
    <w:abstractNumId w:val="7"/>
  </w:num>
  <w:num w:numId="25">
    <w:abstractNumId w:val="24"/>
  </w:num>
  <w:num w:numId="26">
    <w:abstractNumId w:val="11"/>
  </w:num>
  <w:num w:numId="27">
    <w:abstractNumId w:val="18"/>
  </w:num>
  <w:num w:numId="28">
    <w:abstractNumId w:val="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6DF"/>
    <w:rsid w:val="000B37CE"/>
    <w:rsid w:val="000C407A"/>
    <w:rsid w:val="001039E4"/>
    <w:rsid w:val="001A288F"/>
    <w:rsid w:val="002114F8"/>
    <w:rsid w:val="00245616"/>
    <w:rsid w:val="00245A46"/>
    <w:rsid w:val="00294614"/>
    <w:rsid w:val="00620054"/>
    <w:rsid w:val="006456D3"/>
    <w:rsid w:val="006D37BD"/>
    <w:rsid w:val="0071190E"/>
    <w:rsid w:val="00774A69"/>
    <w:rsid w:val="00826BC5"/>
    <w:rsid w:val="008546DF"/>
    <w:rsid w:val="00990744"/>
    <w:rsid w:val="00A24AC8"/>
    <w:rsid w:val="00B51FEC"/>
    <w:rsid w:val="00B71729"/>
    <w:rsid w:val="00C94F59"/>
    <w:rsid w:val="00D51724"/>
    <w:rsid w:val="00EE3380"/>
    <w:rsid w:val="00F71E1D"/>
    <w:rsid w:val="00F8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6DF"/>
    <w:pPr>
      <w:spacing w:after="160" w:line="256" w:lineRule="auto"/>
    </w:pPr>
    <w:rPr>
      <w:kern w:val="2"/>
      <w:lang w:val="en-US"/>
      <w14:ligatures w14:val="standardContextual"/>
    </w:rPr>
  </w:style>
  <w:style w:type="paragraph" w:styleId="3">
    <w:name w:val="heading 3"/>
    <w:basedOn w:val="a"/>
    <w:next w:val="a"/>
    <w:link w:val="30"/>
    <w:uiPriority w:val="9"/>
    <w:semiHidden/>
    <w:unhideWhenUsed/>
    <w:qFormat/>
    <w:rsid w:val="00EE3380"/>
    <w:pPr>
      <w:keepNext/>
      <w:keepLines/>
      <w:spacing w:before="200" w:after="0" w:line="276" w:lineRule="auto"/>
      <w:outlineLvl w:val="2"/>
    </w:pPr>
    <w:rPr>
      <w:rFonts w:asciiTheme="majorHAnsi" w:eastAsiaTheme="majorEastAsia" w:hAnsiTheme="majorHAnsi" w:cstheme="majorBidi"/>
      <w:b/>
      <w:bCs/>
      <w:color w:val="4F81BD" w:themeColor="accent1"/>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E3380"/>
    <w:rPr>
      <w:rFonts w:asciiTheme="majorHAnsi" w:eastAsiaTheme="majorEastAsia" w:hAnsiTheme="majorHAnsi" w:cstheme="majorBidi"/>
      <w:b/>
      <w:bCs/>
      <w:color w:val="4F81BD" w:themeColor="accent1"/>
    </w:rPr>
  </w:style>
  <w:style w:type="numbering" w:customStyle="1" w:styleId="1">
    <w:name w:val="Нет списка1"/>
    <w:next w:val="a2"/>
    <w:uiPriority w:val="99"/>
    <w:semiHidden/>
    <w:unhideWhenUsed/>
    <w:rsid w:val="00EE3380"/>
  </w:style>
  <w:style w:type="paragraph" w:styleId="a3">
    <w:name w:val="No Spacing"/>
    <w:uiPriority w:val="1"/>
    <w:qFormat/>
    <w:rsid w:val="00EE3380"/>
    <w:pPr>
      <w:spacing w:after="0" w:line="240" w:lineRule="auto"/>
    </w:pPr>
  </w:style>
  <w:style w:type="paragraph" w:styleId="a4">
    <w:name w:val="Balloon Text"/>
    <w:basedOn w:val="a"/>
    <w:link w:val="a5"/>
    <w:uiPriority w:val="99"/>
    <w:semiHidden/>
    <w:unhideWhenUsed/>
    <w:rsid w:val="00EE3380"/>
    <w:pPr>
      <w:spacing w:after="0" w:line="240" w:lineRule="auto"/>
    </w:pPr>
    <w:rPr>
      <w:rFonts w:ascii="Tahoma" w:hAnsi="Tahoma" w:cs="Tahoma"/>
      <w:kern w:val="0"/>
      <w:sz w:val="16"/>
      <w:szCs w:val="16"/>
      <w:lang w:val="ru-RU"/>
      <w14:ligatures w14:val="none"/>
    </w:rPr>
  </w:style>
  <w:style w:type="character" w:customStyle="1" w:styleId="a5">
    <w:name w:val="Текст выноски Знак"/>
    <w:basedOn w:val="a0"/>
    <w:link w:val="a4"/>
    <w:uiPriority w:val="99"/>
    <w:semiHidden/>
    <w:rsid w:val="00EE3380"/>
    <w:rPr>
      <w:rFonts w:ascii="Tahoma" w:hAnsi="Tahoma" w:cs="Tahoma"/>
      <w:sz w:val="16"/>
      <w:szCs w:val="16"/>
    </w:rPr>
  </w:style>
  <w:style w:type="character" w:styleId="a6">
    <w:name w:val="Hyperlink"/>
    <w:basedOn w:val="a0"/>
    <w:uiPriority w:val="99"/>
    <w:unhideWhenUsed/>
    <w:rsid w:val="00EE3380"/>
    <w:rPr>
      <w:color w:val="0000FF"/>
      <w:u w:val="single"/>
    </w:rPr>
  </w:style>
  <w:style w:type="character" w:styleId="a7">
    <w:name w:val="Strong"/>
    <w:basedOn w:val="a0"/>
    <w:uiPriority w:val="22"/>
    <w:qFormat/>
    <w:rsid w:val="00EE33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6DF"/>
    <w:pPr>
      <w:spacing w:after="160" w:line="256" w:lineRule="auto"/>
    </w:pPr>
    <w:rPr>
      <w:kern w:val="2"/>
      <w:lang w:val="en-US"/>
      <w14:ligatures w14:val="standardContextual"/>
    </w:rPr>
  </w:style>
  <w:style w:type="paragraph" w:styleId="3">
    <w:name w:val="heading 3"/>
    <w:basedOn w:val="a"/>
    <w:next w:val="a"/>
    <w:link w:val="30"/>
    <w:uiPriority w:val="9"/>
    <w:semiHidden/>
    <w:unhideWhenUsed/>
    <w:qFormat/>
    <w:rsid w:val="00EE3380"/>
    <w:pPr>
      <w:keepNext/>
      <w:keepLines/>
      <w:spacing w:before="200" w:after="0" w:line="276" w:lineRule="auto"/>
      <w:outlineLvl w:val="2"/>
    </w:pPr>
    <w:rPr>
      <w:rFonts w:asciiTheme="majorHAnsi" w:eastAsiaTheme="majorEastAsia" w:hAnsiTheme="majorHAnsi" w:cstheme="majorBidi"/>
      <w:b/>
      <w:bCs/>
      <w:color w:val="4F81BD" w:themeColor="accent1"/>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E3380"/>
    <w:rPr>
      <w:rFonts w:asciiTheme="majorHAnsi" w:eastAsiaTheme="majorEastAsia" w:hAnsiTheme="majorHAnsi" w:cstheme="majorBidi"/>
      <w:b/>
      <w:bCs/>
      <w:color w:val="4F81BD" w:themeColor="accent1"/>
    </w:rPr>
  </w:style>
  <w:style w:type="numbering" w:customStyle="1" w:styleId="1">
    <w:name w:val="Нет списка1"/>
    <w:next w:val="a2"/>
    <w:uiPriority w:val="99"/>
    <w:semiHidden/>
    <w:unhideWhenUsed/>
    <w:rsid w:val="00EE3380"/>
  </w:style>
  <w:style w:type="paragraph" w:styleId="a3">
    <w:name w:val="No Spacing"/>
    <w:uiPriority w:val="1"/>
    <w:qFormat/>
    <w:rsid w:val="00EE3380"/>
    <w:pPr>
      <w:spacing w:after="0" w:line="240" w:lineRule="auto"/>
    </w:pPr>
  </w:style>
  <w:style w:type="paragraph" w:styleId="a4">
    <w:name w:val="Balloon Text"/>
    <w:basedOn w:val="a"/>
    <w:link w:val="a5"/>
    <w:uiPriority w:val="99"/>
    <w:semiHidden/>
    <w:unhideWhenUsed/>
    <w:rsid w:val="00EE3380"/>
    <w:pPr>
      <w:spacing w:after="0" w:line="240" w:lineRule="auto"/>
    </w:pPr>
    <w:rPr>
      <w:rFonts w:ascii="Tahoma" w:hAnsi="Tahoma" w:cs="Tahoma"/>
      <w:kern w:val="0"/>
      <w:sz w:val="16"/>
      <w:szCs w:val="16"/>
      <w:lang w:val="ru-RU"/>
      <w14:ligatures w14:val="none"/>
    </w:rPr>
  </w:style>
  <w:style w:type="character" w:customStyle="1" w:styleId="a5">
    <w:name w:val="Текст выноски Знак"/>
    <w:basedOn w:val="a0"/>
    <w:link w:val="a4"/>
    <w:uiPriority w:val="99"/>
    <w:semiHidden/>
    <w:rsid w:val="00EE3380"/>
    <w:rPr>
      <w:rFonts w:ascii="Tahoma" w:hAnsi="Tahoma" w:cs="Tahoma"/>
      <w:sz w:val="16"/>
      <w:szCs w:val="16"/>
    </w:rPr>
  </w:style>
  <w:style w:type="character" w:styleId="a6">
    <w:name w:val="Hyperlink"/>
    <w:basedOn w:val="a0"/>
    <w:uiPriority w:val="99"/>
    <w:unhideWhenUsed/>
    <w:rsid w:val="00EE3380"/>
    <w:rPr>
      <w:color w:val="0000FF"/>
      <w:u w:val="single"/>
    </w:rPr>
  </w:style>
  <w:style w:type="character" w:styleId="a7">
    <w:name w:val="Strong"/>
    <w:basedOn w:val="a0"/>
    <w:uiPriority w:val="22"/>
    <w:qFormat/>
    <w:rsid w:val="00EE3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7738">
      <w:bodyDiv w:val="1"/>
      <w:marLeft w:val="0"/>
      <w:marRight w:val="0"/>
      <w:marTop w:val="0"/>
      <w:marBottom w:val="0"/>
      <w:divBdr>
        <w:top w:val="none" w:sz="0" w:space="0" w:color="auto"/>
        <w:left w:val="none" w:sz="0" w:space="0" w:color="auto"/>
        <w:bottom w:val="none" w:sz="0" w:space="0" w:color="auto"/>
        <w:right w:val="none" w:sz="0" w:space="0" w:color="auto"/>
      </w:divBdr>
    </w:div>
    <w:div w:id="512575549">
      <w:bodyDiv w:val="1"/>
      <w:marLeft w:val="0"/>
      <w:marRight w:val="0"/>
      <w:marTop w:val="0"/>
      <w:marBottom w:val="0"/>
      <w:divBdr>
        <w:top w:val="none" w:sz="0" w:space="0" w:color="auto"/>
        <w:left w:val="none" w:sz="0" w:space="0" w:color="auto"/>
        <w:bottom w:val="none" w:sz="0" w:space="0" w:color="auto"/>
        <w:right w:val="none" w:sz="0" w:space="0" w:color="auto"/>
      </w:divBdr>
    </w:div>
    <w:div w:id="660155145">
      <w:bodyDiv w:val="1"/>
      <w:marLeft w:val="0"/>
      <w:marRight w:val="0"/>
      <w:marTop w:val="0"/>
      <w:marBottom w:val="0"/>
      <w:divBdr>
        <w:top w:val="none" w:sz="0" w:space="0" w:color="auto"/>
        <w:left w:val="none" w:sz="0" w:space="0" w:color="auto"/>
        <w:bottom w:val="none" w:sz="0" w:space="0" w:color="auto"/>
        <w:right w:val="none" w:sz="0" w:space="0" w:color="auto"/>
      </w:divBdr>
    </w:div>
    <w:div w:id="1140149060">
      <w:bodyDiv w:val="1"/>
      <w:marLeft w:val="0"/>
      <w:marRight w:val="0"/>
      <w:marTop w:val="0"/>
      <w:marBottom w:val="0"/>
      <w:divBdr>
        <w:top w:val="none" w:sz="0" w:space="0" w:color="auto"/>
        <w:left w:val="none" w:sz="0" w:space="0" w:color="auto"/>
        <w:bottom w:val="none" w:sz="0" w:space="0" w:color="auto"/>
        <w:right w:val="none" w:sz="0" w:space="0" w:color="auto"/>
      </w:divBdr>
      <w:divsChild>
        <w:div w:id="1168715933">
          <w:marLeft w:val="0"/>
          <w:marRight w:val="0"/>
          <w:marTop w:val="375"/>
          <w:marBottom w:val="375"/>
          <w:divBdr>
            <w:top w:val="none" w:sz="0" w:space="0" w:color="auto"/>
            <w:left w:val="none" w:sz="0" w:space="0" w:color="auto"/>
            <w:bottom w:val="none" w:sz="0" w:space="0" w:color="auto"/>
            <w:right w:val="none" w:sz="0" w:space="0" w:color="auto"/>
          </w:divBdr>
          <w:divsChild>
            <w:div w:id="1847790007">
              <w:marLeft w:val="0"/>
              <w:marRight w:val="0"/>
              <w:marTop w:val="0"/>
              <w:marBottom w:val="0"/>
              <w:divBdr>
                <w:top w:val="none" w:sz="0" w:space="0" w:color="auto"/>
                <w:left w:val="none" w:sz="0" w:space="0" w:color="auto"/>
                <w:bottom w:val="none" w:sz="0" w:space="0" w:color="auto"/>
                <w:right w:val="none" w:sz="0" w:space="0" w:color="auto"/>
              </w:divBdr>
              <w:divsChild>
                <w:div w:id="1595285281">
                  <w:marLeft w:val="0"/>
                  <w:marRight w:val="0"/>
                  <w:marTop w:val="75"/>
                  <w:marBottom w:val="0"/>
                  <w:divBdr>
                    <w:top w:val="none" w:sz="0" w:space="0" w:color="auto"/>
                    <w:left w:val="none" w:sz="0" w:space="0" w:color="auto"/>
                    <w:bottom w:val="none" w:sz="0" w:space="0" w:color="auto"/>
                    <w:right w:val="none" w:sz="0" w:space="0" w:color="auto"/>
                  </w:divBdr>
                  <w:divsChild>
                    <w:div w:id="458453379">
                      <w:marLeft w:val="-75"/>
                      <w:marRight w:val="-75"/>
                      <w:marTop w:val="0"/>
                      <w:marBottom w:val="0"/>
                      <w:divBdr>
                        <w:top w:val="none" w:sz="0" w:space="0" w:color="auto"/>
                        <w:left w:val="none" w:sz="0" w:space="0" w:color="auto"/>
                        <w:bottom w:val="none" w:sz="0" w:space="0" w:color="auto"/>
                        <w:right w:val="none" w:sz="0" w:space="0" w:color="auto"/>
                      </w:divBdr>
                      <w:divsChild>
                        <w:div w:id="423456137">
                          <w:marLeft w:val="0"/>
                          <w:marRight w:val="0"/>
                          <w:marTop w:val="0"/>
                          <w:marBottom w:val="0"/>
                          <w:divBdr>
                            <w:top w:val="none" w:sz="0" w:space="0" w:color="auto"/>
                            <w:left w:val="none" w:sz="0" w:space="0" w:color="auto"/>
                            <w:bottom w:val="none" w:sz="0" w:space="0" w:color="auto"/>
                            <w:right w:val="none" w:sz="0" w:space="0" w:color="auto"/>
                          </w:divBdr>
                        </w:div>
                        <w:div w:id="996149734">
                          <w:marLeft w:val="0"/>
                          <w:marRight w:val="0"/>
                          <w:marTop w:val="0"/>
                          <w:marBottom w:val="0"/>
                          <w:divBdr>
                            <w:top w:val="none" w:sz="0" w:space="0" w:color="auto"/>
                            <w:left w:val="none" w:sz="0" w:space="0" w:color="auto"/>
                            <w:bottom w:val="none" w:sz="0" w:space="0" w:color="auto"/>
                            <w:right w:val="none" w:sz="0" w:space="0" w:color="auto"/>
                          </w:divBdr>
                        </w:div>
                        <w:div w:id="1114404966">
                          <w:marLeft w:val="0"/>
                          <w:marRight w:val="0"/>
                          <w:marTop w:val="0"/>
                          <w:marBottom w:val="0"/>
                          <w:divBdr>
                            <w:top w:val="none" w:sz="0" w:space="0" w:color="auto"/>
                            <w:left w:val="none" w:sz="0" w:space="0" w:color="auto"/>
                            <w:bottom w:val="none" w:sz="0" w:space="0" w:color="auto"/>
                            <w:right w:val="none" w:sz="0" w:space="0" w:color="auto"/>
                          </w:divBdr>
                        </w:div>
                        <w:div w:id="23443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4826">
                  <w:marLeft w:val="0"/>
                  <w:marRight w:val="0"/>
                  <w:marTop w:val="0"/>
                  <w:marBottom w:val="150"/>
                  <w:divBdr>
                    <w:top w:val="none" w:sz="0" w:space="0" w:color="auto"/>
                    <w:left w:val="none" w:sz="0" w:space="0" w:color="auto"/>
                    <w:bottom w:val="none" w:sz="0" w:space="0" w:color="auto"/>
                    <w:right w:val="none" w:sz="0" w:space="0" w:color="auto"/>
                  </w:divBdr>
                  <w:divsChild>
                    <w:div w:id="1100951754">
                      <w:marLeft w:val="0"/>
                      <w:marRight w:val="0"/>
                      <w:marTop w:val="0"/>
                      <w:marBottom w:val="0"/>
                      <w:divBdr>
                        <w:top w:val="none" w:sz="0" w:space="0" w:color="auto"/>
                        <w:left w:val="none" w:sz="0" w:space="0" w:color="auto"/>
                        <w:bottom w:val="single" w:sz="6" w:space="14" w:color="EDEDED"/>
                        <w:right w:val="none" w:sz="0" w:space="0" w:color="auto"/>
                      </w:divBdr>
                      <w:divsChild>
                        <w:div w:id="1578588418">
                          <w:marLeft w:val="-75"/>
                          <w:marRight w:val="-75"/>
                          <w:marTop w:val="0"/>
                          <w:marBottom w:val="0"/>
                          <w:divBdr>
                            <w:top w:val="none" w:sz="0" w:space="0" w:color="auto"/>
                            <w:left w:val="none" w:sz="0" w:space="0" w:color="auto"/>
                            <w:bottom w:val="none" w:sz="0" w:space="0" w:color="auto"/>
                            <w:right w:val="none" w:sz="0" w:space="0" w:color="auto"/>
                          </w:divBdr>
                          <w:divsChild>
                            <w:div w:id="1268926616">
                              <w:marLeft w:val="0"/>
                              <w:marRight w:val="0"/>
                              <w:marTop w:val="0"/>
                              <w:marBottom w:val="0"/>
                              <w:divBdr>
                                <w:top w:val="none" w:sz="0" w:space="0" w:color="auto"/>
                                <w:left w:val="none" w:sz="0" w:space="0" w:color="auto"/>
                                <w:bottom w:val="none" w:sz="0" w:space="0" w:color="auto"/>
                                <w:right w:val="none" w:sz="0" w:space="0" w:color="auto"/>
                              </w:divBdr>
                            </w:div>
                            <w:div w:id="470025790">
                              <w:marLeft w:val="0"/>
                              <w:marRight w:val="0"/>
                              <w:marTop w:val="0"/>
                              <w:marBottom w:val="0"/>
                              <w:divBdr>
                                <w:top w:val="none" w:sz="0" w:space="0" w:color="auto"/>
                                <w:left w:val="none" w:sz="0" w:space="0" w:color="auto"/>
                                <w:bottom w:val="none" w:sz="0" w:space="0" w:color="auto"/>
                                <w:right w:val="none" w:sz="0" w:space="0" w:color="auto"/>
                              </w:divBdr>
                            </w:div>
                            <w:div w:id="2139520965">
                              <w:marLeft w:val="0"/>
                              <w:marRight w:val="0"/>
                              <w:marTop w:val="0"/>
                              <w:marBottom w:val="0"/>
                              <w:divBdr>
                                <w:top w:val="none" w:sz="0" w:space="0" w:color="auto"/>
                                <w:left w:val="none" w:sz="0" w:space="0" w:color="auto"/>
                                <w:bottom w:val="none" w:sz="0" w:space="0" w:color="auto"/>
                                <w:right w:val="none" w:sz="0" w:space="0" w:color="auto"/>
                              </w:divBdr>
                            </w:div>
                            <w:div w:id="12923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8359">
                      <w:marLeft w:val="0"/>
                      <w:marRight w:val="0"/>
                      <w:marTop w:val="0"/>
                      <w:marBottom w:val="0"/>
                      <w:divBdr>
                        <w:top w:val="none" w:sz="0" w:space="0" w:color="auto"/>
                        <w:left w:val="none" w:sz="0" w:space="0" w:color="auto"/>
                        <w:bottom w:val="single" w:sz="6" w:space="14" w:color="EDEDED"/>
                        <w:right w:val="none" w:sz="0" w:space="0" w:color="auto"/>
                      </w:divBdr>
                      <w:divsChild>
                        <w:div w:id="151652005">
                          <w:marLeft w:val="-75"/>
                          <w:marRight w:val="-75"/>
                          <w:marTop w:val="0"/>
                          <w:marBottom w:val="0"/>
                          <w:divBdr>
                            <w:top w:val="none" w:sz="0" w:space="0" w:color="auto"/>
                            <w:left w:val="none" w:sz="0" w:space="0" w:color="auto"/>
                            <w:bottom w:val="none" w:sz="0" w:space="0" w:color="auto"/>
                            <w:right w:val="none" w:sz="0" w:space="0" w:color="auto"/>
                          </w:divBdr>
                          <w:divsChild>
                            <w:div w:id="1568227256">
                              <w:marLeft w:val="0"/>
                              <w:marRight w:val="0"/>
                              <w:marTop w:val="0"/>
                              <w:marBottom w:val="0"/>
                              <w:divBdr>
                                <w:top w:val="none" w:sz="0" w:space="0" w:color="auto"/>
                                <w:left w:val="none" w:sz="0" w:space="0" w:color="auto"/>
                                <w:bottom w:val="none" w:sz="0" w:space="0" w:color="auto"/>
                                <w:right w:val="none" w:sz="0" w:space="0" w:color="auto"/>
                              </w:divBdr>
                            </w:div>
                            <w:div w:id="1059860435">
                              <w:marLeft w:val="0"/>
                              <w:marRight w:val="0"/>
                              <w:marTop w:val="0"/>
                              <w:marBottom w:val="0"/>
                              <w:divBdr>
                                <w:top w:val="none" w:sz="0" w:space="0" w:color="auto"/>
                                <w:left w:val="none" w:sz="0" w:space="0" w:color="auto"/>
                                <w:bottom w:val="none" w:sz="0" w:space="0" w:color="auto"/>
                                <w:right w:val="none" w:sz="0" w:space="0" w:color="auto"/>
                              </w:divBdr>
                            </w:div>
                            <w:div w:id="1096752850">
                              <w:marLeft w:val="0"/>
                              <w:marRight w:val="0"/>
                              <w:marTop w:val="0"/>
                              <w:marBottom w:val="0"/>
                              <w:divBdr>
                                <w:top w:val="none" w:sz="0" w:space="0" w:color="auto"/>
                                <w:left w:val="none" w:sz="0" w:space="0" w:color="auto"/>
                                <w:bottom w:val="none" w:sz="0" w:space="0" w:color="auto"/>
                                <w:right w:val="none" w:sz="0" w:space="0" w:color="auto"/>
                              </w:divBdr>
                            </w:div>
                            <w:div w:id="16811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37425">
                      <w:marLeft w:val="0"/>
                      <w:marRight w:val="0"/>
                      <w:marTop w:val="0"/>
                      <w:marBottom w:val="0"/>
                      <w:divBdr>
                        <w:top w:val="none" w:sz="0" w:space="0" w:color="auto"/>
                        <w:left w:val="none" w:sz="0" w:space="0" w:color="auto"/>
                        <w:bottom w:val="single" w:sz="6" w:space="14" w:color="EDEDED"/>
                        <w:right w:val="none" w:sz="0" w:space="0" w:color="auto"/>
                      </w:divBdr>
                      <w:divsChild>
                        <w:div w:id="845250511">
                          <w:marLeft w:val="-75"/>
                          <w:marRight w:val="-75"/>
                          <w:marTop w:val="0"/>
                          <w:marBottom w:val="0"/>
                          <w:divBdr>
                            <w:top w:val="none" w:sz="0" w:space="0" w:color="auto"/>
                            <w:left w:val="none" w:sz="0" w:space="0" w:color="auto"/>
                            <w:bottom w:val="none" w:sz="0" w:space="0" w:color="auto"/>
                            <w:right w:val="none" w:sz="0" w:space="0" w:color="auto"/>
                          </w:divBdr>
                          <w:divsChild>
                            <w:div w:id="477841949">
                              <w:marLeft w:val="0"/>
                              <w:marRight w:val="0"/>
                              <w:marTop w:val="0"/>
                              <w:marBottom w:val="0"/>
                              <w:divBdr>
                                <w:top w:val="none" w:sz="0" w:space="0" w:color="auto"/>
                                <w:left w:val="none" w:sz="0" w:space="0" w:color="auto"/>
                                <w:bottom w:val="none" w:sz="0" w:space="0" w:color="auto"/>
                                <w:right w:val="none" w:sz="0" w:space="0" w:color="auto"/>
                              </w:divBdr>
                            </w:div>
                            <w:div w:id="362754558">
                              <w:marLeft w:val="0"/>
                              <w:marRight w:val="0"/>
                              <w:marTop w:val="0"/>
                              <w:marBottom w:val="0"/>
                              <w:divBdr>
                                <w:top w:val="none" w:sz="0" w:space="0" w:color="auto"/>
                                <w:left w:val="none" w:sz="0" w:space="0" w:color="auto"/>
                                <w:bottom w:val="none" w:sz="0" w:space="0" w:color="auto"/>
                                <w:right w:val="none" w:sz="0" w:space="0" w:color="auto"/>
                              </w:divBdr>
                            </w:div>
                            <w:div w:id="114909460">
                              <w:marLeft w:val="0"/>
                              <w:marRight w:val="0"/>
                              <w:marTop w:val="0"/>
                              <w:marBottom w:val="0"/>
                              <w:divBdr>
                                <w:top w:val="none" w:sz="0" w:space="0" w:color="auto"/>
                                <w:left w:val="none" w:sz="0" w:space="0" w:color="auto"/>
                                <w:bottom w:val="none" w:sz="0" w:space="0" w:color="auto"/>
                                <w:right w:val="none" w:sz="0" w:space="0" w:color="auto"/>
                              </w:divBdr>
                            </w:div>
                            <w:div w:id="15444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512494">
          <w:marLeft w:val="0"/>
          <w:marRight w:val="0"/>
          <w:marTop w:val="375"/>
          <w:marBottom w:val="375"/>
          <w:divBdr>
            <w:top w:val="none" w:sz="0" w:space="0" w:color="auto"/>
            <w:left w:val="none" w:sz="0" w:space="0" w:color="auto"/>
            <w:bottom w:val="none" w:sz="0" w:space="0" w:color="auto"/>
            <w:right w:val="none" w:sz="0" w:space="0" w:color="auto"/>
          </w:divBdr>
          <w:divsChild>
            <w:div w:id="501433928">
              <w:marLeft w:val="0"/>
              <w:marRight w:val="0"/>
              <w:marTop w:val="0"/>
              <w:marBottom w:val="0"/>
              <w:divBdr>
                <w:top w:val="none" w:sz="0" w:space="0" w:color="auto"/>
                <w:left w:val="none" w:sz="0" w:space="0" w:color="auto"/>
                <w:bottom w:val="none" w:sz="0" w:space="0" w:color="auto"/>
                <w:right w:val="none" w:sz="0" w:space="0" w:color="auto"/>
              </w:divBdr>
              <w:divsChild>
                <w:div w:id="1535583407">
                  <w:marLeft w:val="0"/>
                  <w:marRight w:val="0"/>
                  <w:marTop w:val="75"/>
                  <w:marBottom w:val="0"/>
                  <w:divBdr>
                    <w:top w:val="none" w:sz="0" w:space="0" w:color="auto"/>
                    <w:left w:val="none" w:sz="0" w:space="0" w:color="auto"/>
                    <w:bottom w:val="none" w:sz="0" w:space="0" w:color="auto"/>
                    <w:right w:val="none" w:sz="0" w:space="0" w:color="auto"/>
                  </w:divBdr>
                  <w:divsChild>
                    <w:div w:id="373121650">
                      <w:marLeft w:val="-75"/>
                      <w:marRight w:val="-75"/>
                      <w:marTop w:val="0"/>
                      <w:marBottom w:val="0"/>
                      <w:divBdr>
                        <w:top w:val="none" w:sz="0" w:space="0" w:color="auto"/>
                        <w:left w:val="none" w:sz="0" w:space="0" w:color="auto"/>
                        <w:bottom w:val="none" w:sz="0" w:space="0" w:color="auto"/>
                        <w:right w:val="none" w:sz="0" w:space="0" w:color="auto"/>
                      </w:divBdr>
                      <w:divsChild>
                        <w:div w:id="2036080166">
                          <w:marLeft w:val="0"/>
                          <w:marRight w:val="0"/>
                          <w:marTop w:val="0"/>
                          <w:marBottom w:val="0"/>
                          <w:divBdr>
                            <w:top w:val="none" w:sz="0" w:space="0" w:color="auto"/>
                            <w:left w:val="none" w:sz="0" w:space="0" w:color="auto"/>
                            <w:bottom w:val="none" w:sz="0" w:space="0" w:color="auto"/>
                            <w:right w:val="none" w:sz="0" w:space="0" w:color="auto"/>
                          </w:divBdr>
                        </w:div>
                        <w:div w:id="543324139">
                          <w:marLeft w:val="0"/>
                          <w:marRight w:val="0"/>
                          <w:marTop w:val="0"/>
                          <w:marBottom w:val="0"/>
                          <w:divBdr>
                            <w:top w:val="none" w:sz="0" w:space="0" w:color="auto"/>
                            <w:left w:val="none" w:sz="0" w:space="0" w:color="auto"/>
                            <w:bottom w:val="none" w:sz="0" w:space="0" w:color="auto"/>
                            <w:right w:val="none" w:sz="0" w:space="0" w:color="auto"/>
                          </w:divBdr>
                        </w:div>
                        <w:div w:id="706416119">
                          <w:marLeft w:val="0"/>
                          <w:marRight w:val="0"/>
                          <w:marTop w:val="0"/>
                          <w:marBottom w:val="0"/>
                          <w:divBdr>
                            <w:top w:val="none" w:sz="0" w:space="0" w:color="auto"/>
                            <w:left w:val="none" w:sz="0" w:space="0" w:color="auto"/>
                            <w:bottom w:val="none" w:sz="0" w:space="0" w:color="auto"/>
                            <w:right w:val="none" w:sz="0" w:space="0" w:color="auto"/>
                          </w:divBdr>
                        </w:div>
                        <w:div w:id="9644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5871">
                  <w:marLeft w:val="0"/>
                  <w:marRight w:val="0"/>
                  <w:marTop w:val="0"/>
                  <w:marBottom w:val="150"/>
                  <w:divBdr>
                    <w:top w:val="none" w:sz="0" w:space="0" w:color="auto"/>
                    <w:left w:val="none" w:sz="0" w:space="0" w:color="auto"/>
                    <w:bottom w:val="none" w:sz="0" w:space="0" w:color="auto"/>
                    <w:right w:val="none" w:sz="0" w:space="0" w:color="auto"/>
                  </w:divBdr>
                  <w:divsChild>
                    <w:div w:id="1297949984">
                      <w:marLeft w:val="0"/>
                      <w:marRight w:val="0"/>
                      <w:marTop w:val="0"/>
                      <w:marBottom w:val="0"/>
                      <w:divBdr>
                        <w:top w:val="none" w:sz="0" w:space="0" w:color="auto"/>
                        <w:left w:val="none" w:sz="0" w:space="0" w:color="auto"/>
                        <w:bottom w:val="single" w:sz="6" w:space="14" w:color="EDEDED"/>
                        <w:right w:val="none" w:sz="0" w:space="0" w:color="auto"/>
                      </w:divBdr>
                      <w:divsChild>
                        <w:div w:id="1591163069">
                          <w:marLeft w:val="-75"/>
                          <w:marRight w:val="-75"/>
                          <w:marTop w:val="0"/>
                          <w:marBottom w:val="0"/>
                          <w:divBdr>
                            <w:top w:val="none" w:sz="0" w:space="0" w:color="auto"/>
                            <w:left w:val="none" w:sz="0" w:space="0" w:color="auto"/>
                            <w:bottom w:val="none" w:sz="0" w:space="0" w:color="auto"/>
                            <w:right w:val="none" w:sz="0" w:space="0" w:color="auto"/>
                          </w:divBdr>
                          <w:divsChild>
                            <w:div w:id="1902864910">
                              <w:marLeft w:val="0"/>
                              <w:marRight w:val="0"/>
                              <w:marTop w:val="0"/>
                              <w:marBottom w:val="0"/>
                              <w:divBdr>
                                <w:top w:val="none" w:sz="0" w:space="0" w:color="auto"/>
                                <w:left w:val="none" w:sz="0" w:space="0" w:color="auto"/>
                                <w:bottom w:val="none" w:sz="0" w:space="0" w:color="auto"/>
                                <w:right w:val="none" w:sz="0" w:space="0" w:color="auto"/>
                              </w:divBdr>
                            </w:div>
                            <w:div w:id="1721055613">
                              <w:marLeft w:val="0"/>
                              <w:marRight w:val="0"/>
                              <w:marTop w:val="0"/>
                              <w:marBottom w:val="0"/>
                              <w:divBdr>
                                <w:top w:val="none" w:sz="0" w:space="0" w:color="auto"/>
                                <w:left w:val="none" w:sz="0" w:space="0" w:color="auto"/>
                                <w:bottom w:val="none" w:sz="0" w:space="0" w:color="auto"/>
                                <w:right w:val="none" w:sz="0" w:space="0" w:color="auto"/>
                              </w:divBdr>
                            </w:div>
                            <w:div w:id="257636267">
                              <w:marLeft w:val="0"/>
                              <w:marRight w:val="0"/>
                              <w:marTop w:val="0"/>
                              <w:marBottom w:val="0"/>
                              <w:divBdr>
                                <w:top w:val="none" w:sz="0" w:space="0" w:color="auto"/>
                                <w:left w:val="none" w:sz="0" w:space="0" w:color="auto"/>
                                <w:bottom w:val="none" w:sz="0" w:space="0" w:color="auto"/>
                                <w:right w:val="none" w:sz="0" w:space="0" w:color="auto"/>
                              </w:divBdr>
                            </w:div>
                            <w:div w:id="9091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8805">
                      <w:marLeft w:val="0"/>
                      <w:marRight w:val="0"/>
                      <w:marTop w:val="0"/>
                      <w:marBottom w:val="0"/>
                      <w:divBdr>
                        <w:top w:val="none" w:sz="0" w:space="0" w:color="auto"/>
                        <w:left w:val="none" w:sz="0" w:space="0" w:color="auto"/>
                        <w:bottom w:val="single" w:sz="6" w:space="14" w:color="EDEDED"/>
                        <w:right w:val="none" w:sz="0" w:space="0" w:color="auto"/>
                      </w:divBdr>
                      <w:divsChild>
                        <w:div w:id="1616598369">
                          <w:marLeft w:val="-75"/>
                          <w:marRight w:val="-75"/>
                          <w:marTop w:val="0"/>
                          <w:marBottom w:val="0"/>
                          <w:divBdr>
                            <w:top w:val="none" w:sz="0" w:space="0" w:color="auto"/>
                            <w:left w:val="none" w:sz="0" w:space="0" w:color="auto"/>
                            <w:bottom w:val="none" w:sz="0" w:space="0" w:color="auto"/>
                            <w:right w:val="none" w:sz="0" w:space="0" w:color="auto"/>
                          </w:divBdr>
                          <w:divsChild>
                            <w:div w:id="1239511485">
                              <w:marLeft w:val="0"/>
                              <w:marRight w:val="0"/>
                              <w:marTop w:val="0"/>
                              <w:marBottom w:val="0"/>
                              <w:divBdr>
                                <w:top w:val="none" w:sz="0" w:space="0" w:color="auto"/>
                                <w:left w:val="none" w:sz="0" w:space="0" w:color="auto"/>
                                <w:bottom w:val="none" w:sz="0" w:space="0" w:color="auto"/>
                                <w:right w:val="none" w:sz="0" w:space="0" w:color="auto"/>
                              </w:divBdr>
                            </w:div>
                            <w:div w:id="946306822">
                              <w:marLeft w:val="0"/>
                              <w:marRight w:val="0"/>
                              <w:marTop w:val="0"/>
                              <w:marBottom w:val="0"/>
                              <w:divBdr>
                                <w:top w:val="none" w:sz="0" w:space="0" w:color="auto"/>
                                <w:left w:val="none" w:sz="0" w:space="0" w:color="auto"/>
                                <w:bottom w:val="none" w:sz="0" w:space="0" w:color="auto"/>
                                <w:right w:val="none" w:sz="0" w:space="0" w:color="auto"/>
                              </w:divBdr>
                            </w:div>
                            <w:div w:id="614602066">
                              <w:marLeft w:val="0"/>
                              <w:marRight w:val="0"/>
                              <w:marTop w:val="0"/>
                              <w:marBottom w:val="0"/>
                              <w:divBdr>
                                <w:top w:val="none" w:sz="0" w:space="0" w:color="auto"/>
                                <w:left w:val="none" w:sz="0" w:space="0" w:color="auto"/>
                                <w:bottom w:val="none" w:sz="0" w:space="0" w:color="auto"/>
                                <w:right w:val="none" w:sz="0" w:space="0" w:color="auto"/>
                              </w:divBdr>
                            </w:div>
                            <w:div w:id="17928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7812">
                      <w:marLeft w:val="0"/>
                      <w:marRight w:val="0"/>
                      <w:marTop w:val="0"/>
                      <w:marBottom w:val="0"/>
                      <w:divBdr>
                        <w:top w:val="none" w:sz="0" w:space="0" w:color="auto"/>
                        <w:left w:val="none" w:sz="0" w:space="0" w:color="auto"/>
                        <w:bottom w:val="single" w:sz="6" w:space="14" w:color="EDEDED"/>
                        <w:right w:val="none" w:sz="0" w:space="0" w:color="auto"/>
                      </w:divBdr>
                      <w:divsChild>
                        <w:div w:id="825903672">
                          <w:marLeft w:val="-75"/>
                          <w:marRight w:val="-75"/>
                          <w:marTop w:val="0"/>
                          <w:marBottom w:val="0"/>
                          <w:divBdr>
                            <w:top w:val="none" w:sz="0" w:space="0" w:color="auto"/>
                            <w:left w:val="none" w:sz="0" w:space="0" w:color="auto"/>
                            <w:bottom w:val="none" w:sz="0" w:space="0" w:color="auto"/>
                            <w:right w:val="none" w:sz="0" w:space="0" w:color="auto"/>
                          </w:divBdr>
                          <w:divsChild>
                            <w:div w:id="1261332492">
                              <w:marLeft w:val="0"/>
                              <w:marRight w:val="0"/>
                              <w:marTop w:val="0"/>
                              <w:marBottom w:val="0"/>
                              <w:divBdr>
                                <w:top w:val="none" w:sz="0" w:space="0" w:color="auto"/>
                                <w:left w:val="none" w:sz="0" w:space="0" w:color="auto"/>
                                <w:bottom w:val="none" w:sz="0" w:space="0" w:color="auto"/>
                                <w:right w:val="none" w:sz="0" w:space="0" w:color="auto"/>
                              </w:divBdr>
                            </w:div>
                            <w:div w:id="1173448119">
                              <w:marLeft w:val="0"/>
                              <w:marRight w:val="0"/>
                              <w:marTop w:val="0"/>
                              <w:marBottom w:val="0"/>
                              <w:divBdr>
                                <w:top w:val="none" w:sz="0" w:space="0" w:color="auto"/>
                                <w:left w:val="none" w:sz="0" w:space="0" w:color="auto"/>
                                <w:bottom w:val="none" w:sz="0" w:space="0" w:color="auto"/>
                                <w:right w:val="none" w:sz="0" w:space="0" w:color="auto"/>
                              </w:divBdr>
                            </w:div>
                            <w:div w:id="1337925749">
                              <w:marLeft w:val="0"/>
                              <w:marRight w:val="0"/>
                              <w:marTop w:val="0"/>
                              <w:marBottom w:val="0"/>
                              <w:divBdr>
                                <w:top w:val="none" w:sz="0" w:space="0" w:color="auto"/>
                                <w:left w:val="none" w:sz="0" w:space="0" w:color="auto"/>
                                <w:bottom w:val="none" w:sz="0" w:space="0" w:color="auto"/>
                                <w:right w:val="none" w:sz="0" w:space="0" w:color="auto"/>
                              </w:divBdr>
                            </w:div>
                            <w:div w:id="11991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1.bin"/><Relationship Id="rId18" Type="http://schemas.openxmlformats.org/officeDocument/2006/relationships/hyperlink" Target="https://uk.wikipedia.org/wiki/%D0%86%D0%BD%D1%81%D1%83%D0%BB%D1%96%D0%BD" TargetMode="External"/><Relationship Id="rId26" Type="http://schemas.openxmlformats.org/officeDocument/2006/relationships/hyperlink" Target="https://nikolab.com.ua/uk/prices/1063-2/" TargetMode="External"/><Relationship Id="rId39"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s://uk.wikipedia.org/wiki/%D0%9F%D1%96%D0%B4%D1%88%D0%BB%D1%83%D0%BD%D0%BA%D0%BE%D0%B2%D0%B0_%D0%B7%D0%B0%D0%BB%D0%BE%D0%B7%D0%B0" TargetMode="External"/><Relationship Id="rId34" Type="http://schemas.openxmlformats.org/officeDocument/2006/relationships/hyperlink" Target="https://www.webmd.com/drugs/drug-12271-glimepiride+oral.aspx" TargetMode="External"/><Relationship Id="rId42" Type="http://schemas.openxmlformats.org/officeDocument/2006/relationships/image" Target="media/image11.jpeg"/><Relationship Id="rId7" Type="http://schemas.openxmlformats.org/officeDocument/2006/relationships/oleObject" Target="embeddings/____________Microsoft_PowerPoint_97-20031.ppt"/><Relationship Id="rId12" Type="http://schemas.openxmlformats.org/officeDocument/2006/relationships/image" Target="media/image5.emf"/><Relationship Id="rId17" Type="http://schemas.openxmlformats.org/officeDocument/2006/relationships/hyperlink" Target="https://uk.wikipedia.org/wiki/%D0%A0%D0%B5%D0%B7%D0%B8%D1%81%D1%82%D0%B5%D0%BD%D1%82%D0%BD%D1%96%D1%81%D1%82%D1%8C_%D0%B4%D0%BE_%D1%96%D0%BD%D1%81%D1%83%D0%BB%D1%96%D0%BD%D1%83" TargetMode="External"/><Relationship Id="rId25" Type="http://schemas.openxmlformats.org/officeDocument/2006/relationships/image" Target="media/image7.jpeg"/><Relationship Id="rId33" Type="http://schemas.openxmlformats.org/officeDocument/2006/relationships/hyperlink" Target="https://www.webmd.com/diabetes/type-2-diabetes-treatments" TargetMode="External"/><Relationship Id="rId38" Type="http://schemas.openxmlformats.org/officeDocument/2006/relationships/hyperlink" Target="https://diabet.org.ua/?s=%D1%85%D0%BB%D1%96%D0%B1%D0%BD%D1%96+%D0%BE%D0%B4%D0%B8%D0%BD%D0%B8%D1%86%D1%96"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k.wikipedia.org/wiki/%D0%9A%D1%80%D0%BE%D0%B2" TargetMode="External"/><Relationship Id="rId20" Type="http://schemas.openxmlformats.org/officeDocument/2006/relationships/hyperlink" Target="https://uk.wikipedia.org/wiki/%D0%9E%D1%81%D1%82%D1%80%D1%96%D0%B2%D1%86%D1%96_%D0%9B%D0%B0%D0%BD%D0%B3%D0%B5%D1%80%D0%B3%D0%B0%D0%BD%D1%81%D0%B0" TargetMode="External"/><Relationship Id="rId29" Type="http://schemas.openxmlformats.org/officeDocument/2006/relationships/hyperlink" Target="https://www.webmd.com/diet"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jpeg"/><Relationship Id="rId24" Type="http://schemas.openxmlformats.org/officeDocument/2006/relationships/image" Target="media/image6.jpeg"/><Relationship Id="rId32" Type="http://schemas.openxmlformats.org/officeDocument/2006/relationships/hyperlink" Target="https://www.webmd.com/drugs/2/drug-11285-7061/metformin-oral/metformin-oral/details" TargetMode="External"/><Relationship Id="rId37" Type="http://schemas.openxmlformats.org/officeDocument/2006/relationships/hyperlink" Target="https://www.webmd.com/diabetes/monitoring-blood-sugar-avoiding-diabetes-complications" TargetMode="External"/><Relationship Id="rId40" Type="http://schemas.openxmlformats.org/officeDocument/2006/relationships/image" Target="media/image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93%D0%BB%D1%8E%D0%BA%D0%BE%D0%B7%D0%B0" TargetMode="External"/><Relationship Id="rId23" Type="http://schemas.openxmlformats.org/officeDocument/2006/relationships/hyperlink" Target="https://dermnetnz.org/topics/acanthosis-nigricans" TargetMode="External"/><Relationship Id="rId28" Type="http://schemas.openxmlformats.org/officeDocument/2006/relationships/hyperlink" Target="https://www.webmd.com/diabetes/how-sugar-affects-diabetes" TargetMode="External"/><Relationship Id="rId36" Type="http://schemas.openxmlformats.org/officeDocument/2006/relationships/hyperlink" Target="https://www.webmd.com/heart-disease/rm-quiz-know-heart" TargetMode="External"/><Relationship Id="rId10" Type="http://schemas.openxmlformats.org/officeDocument/2006/relationships/image" Target="media/image3.jpeg"/><Relationship Id="rId19" Type="http://schemas.openxmlformats.org/officeDocument/2006/relationships/hyperlink" Target="https://uk.wikipedia.org/wiki/%D0%A6%D1%83%D0%BA%D1%80%D0%BE%D0%B2%D0%B8%D0%B9_%D0%B4%D1%96%D0%B0%D0%B1%D0%B5%D1%82_%D1%82%D0%B8%D0%BF_1" TargetMode="External"/><Relationship Id="rId31" Type="http://schemas.openxmlformats.org/officeDocument/2006/relationships/hyperlink" Target="https://www.webmd.com/drugs/index-drugs.aspx" TargetMode="External"/><Relationship Id="rId44"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package" Target="embeddings/____________Microsoft_PowerPoint1.pptx"/><Relationship Id="rId14" Type="http://schemas.openxmlformats.org/officeDocument/2006/relationships/hyperlink" Target="https://uk.wikipedia.org/wiki/%D0%9E%D0%B1%D0%BC%D1%96%D0%BD_%D1%80%D0%B5%D1%87%D0%BE%D0%B2%D0%B8%D0%BD" TargetMode="External"/><Relationship Id="rId22" Type="http://schemas.openxmlformats.org/officeDocument/2006/relationships/hyperlink" Target="https://nikolab.com.ua/uk/prices/1063-2/" TargetMode="External"/><Relationship Id="rId27" Type="http://schemas.openxmlformats.org/officeDocument/2006/relationships/hyperlink" Target="https://nikolab.com.ua/uk/prices/1229-2/" TargetMode="External"/><Relationship Id="rId30" Type="http://schemas.openxmlformats.org/officeDocument/2006/relationships/hyperlink" Target="https://www.webmd.com/heart-disease/heart-failure/watching-rate-monitor" TargetMode="External"/><Relationship Id="rId35" Type="http://schemas.openxmlformats.org/officeDocument/2006/relationships/hyperlink" Target="https://www.webmd.com/diabetes/diabetes-causes" TargetMode="External"/><Relationship Id="rId43"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10193</Words>
  <Characters>58104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Русаневич</dc:creator>
  <cp:lastModifiedBy>Русаневич</cp:lastModifiedBy>
  <cp:revision>13</cp:revision>
  <dcterms:created xsi:type="dcterms:W3CDTF">2023-09-28T07:53:00Z</dcterms:created>
  <dcterms:modified xsi:type="dcterms:W3CDTF">2023-12-20T07:17:00Z</dcterms:modified>
</cp:coreProperties>
</file>